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8FF" w:rsidRPr="00647AD0" w:rsidRDefault="00706BE2" w:rsidP="00DA2FA5">
      <w:pPr>
        <w:jc w:val="center"/>
        <w:rPr>
          <w:rFonts w:eastAsia="Times New Roman"/>
          <w:b/>
          <w:lang w:val="it-IT"/>
        </w:rPr>
      </w:pPr>
      <w:r w:rsidRPr="00647AD0">
        <w:rPr>
          <w:rFonts w:eastAsia="Times New Roman"/>
          <w:b/>
          <w:lang w:val="en-US"/>
        </w:rPr>
        <w:drawing>
          <wp:inline distT="0" distB="0" distL="0" distR="0">
            <wp:extent cx="552450" cy="79057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FF" w:rsidRPr="00647AD0" w:rsidRDefault="00706BE2" w:rsidP="00DA2FA5">
      <w:pPr>
        <w:jc w:val="center"/>
        <w:rPr>
          <w:rFonts w:eastAsia="Times New Roman"/>
          <w:b/>
          <w:lang w:val="it-IT"/>
        </w:rPr>
      </w:pPr>
      <w:r w:rsidRPr="00647AD0">
        <w:rPr>
          <w:rFonts w:eastAsia="Times New Roman"/>
          <w:b/>
          <w:lang w:val="it-IT"/>
        </w:rPr>
        <w:t>REPUBLIKA E SHQIPËRISË</w:t>
      </w:r>
    </w:p>
    <w:p w:rsidR="000758FF" w:rsidRPr="00647AD0" w:rsidRDefault="00706BE2" w:rsidP="00DA2FA5">
      <w:pPr>
        <w:jc w:val="center"/>
        <w:rPr>
          <w:rFonts w:eastAsia="Times New Roman"/>
          <w:b/>
        </w:rPr>
      </w:pPr>
      <w:r w:rsidRPr="00647AD0">
        <w:rPr>
          <w:rFonts w:eastAsia="Times New Roman"/>
          <w:b/>
          <w:lang w:val="it-IT"/>
        </w:rPr>
        <w:t>PRESIDENTI</w:t>
      </w:r>
    </w:p>
    <w:p w:rsidR="006B323D" w:rsidRPr="00647AD0" w:rsidRDefault="006B323D" w:rsidP="00DA2FA5">
      <w:pPr>
        <w:tabs>
          <w:tab w:val="left" w:pos="7650"/>
        </w:tabs>
        <w:rPr>
          <w:b/>
          <w:lang w:val="it-IT"/>
        </w:rPr>
      </w:pPr>
    </w:p>
    <w:p w:rsidR="000758FF" w:rsidRPr="00647AD0" w:rsidRDefault="00706BE2" w:rsidP="00DA2FA5">
      <w:pPr>
        <w:tabs>
          <w:tab w:val="left" w:pos="7650"/>
        </w:tabs>
        <w:rPr>
          <w:rFonts w:eastAsia="Times New Roman"/>
          <w:b/>
          <w:bCs/>
          <w:i/>
          <w:lang w:val="it-IT"/>
        </w:rPr>
      </w:pPr>
      <w:r w:rsidRPr="00647AD0">
        <w:rPr>
          <w:b/>
          <w:lang w:val="it-IT"/>
        </w:rPr>
        <w:t>Nr. Prot</w:t>
      </w:r>
      <w:r w:rsidR="003E312D" w:rsidRPr="00647AD0">
        <w:rPr>
          <w:b/>
          <w:lang w:val="it-IT"/>
        </w:rPr>
        <w:t>.</w:t>
      </w:r>
      <w:r w:rsidR="00281338">
        <w:rPr>
          <w:b/>
          <w:lang w:val="it-IT"/>
        </w:rPr>
        <w:t xml:space="preserve"> </w:t>
      </w:r>
      <w:r w:rsidR="00653825">
        <w:rPr>
          <w:b/>
          <w:lang w:val="it-IT"/>
        </w:rPr>
        <w:t>1209</w:t>
      </w:r>
      <w:r w:rsidR="003E312D" w:rsidRPr="00647AD0">
        <w:rPr>
          <w:b/>
          <w:lang w:val="it-IT"/>
        </w:rPr>
        <w:t xml:space="preserve"> </w:t>
      </w:r>
      <w:r w:rsidRPr="00647AD0">
        <w:rPr>
          <w:b/>
          <w:lang w:val="it-IT"/>
        </w:rPr>
        <w:t xml:space="preserve">                                                        </w:t>
      </w:r>
      <w:r w:rsidR="00AC209C" w:rsidRPr="00647AD0">
        <w:rPr>
          <w:b/>
          <w:lang w:val="it-IT"/>
        </w:rPr>
        <w:t xml:space="preserve">      </w:t>
      </w:r>
      <w:r w:rsidR="00406C07" w:rsidRPr="00647AD0">
        <w:rPr>
          <w:b/>
          <w:lang w:val="it-IT"/>
        </w:rPr>
        <w:t xml:space="preserve">  </w:t>
      </w:r>
      <w:r w:rsidR="00AC209C" w:rsidRPr="00647AD0">
        <w:rPr>
          <w:b/>
          <w:lang w:val="it-IT"/>
        </w:rPr>
        <w:t xml:space="preserve"> </w:t>
      </w:r>
      <w:r w:rsidR="00473F6D" w:rsidRPr="00647AD0">
        <w:rPr>
          <w:b/>
          <w:lang w:val="it-IT"/>
        </w:rPr>
        <w:t xml:space="preserve">          </w:t>
      </w:r>
      <w:r w:rsidR="00D04CDC" w:rsidRPr="00647AD0">
        <w:rPr>
          <w:b/>
          <w:lang w:val="it-IT"/>
        </w:rPr>
        <w:t xml:space="preserve">       </w:t>
      </w:r>
      <w:r w:rsidR="00744491" w:rsidRPr="00647AD0">
        <w:rPr>
          <w:b/>
          <w:lang w:val="it-IT"/>
        </w:rPr>
        <w:t xml:space="preserve">  </w:t>
      </w:r>
      <w:r w:rsidR="00281338">
        <w:rPr>
          <w:b/>
          <w:lang w:val="it-IT"/>
        </w:rPr>
        <w:t xml:space="preserve">   </w:t>
      </w:r>
      <w:r w:rsidR="00653825">
        <w:rPr>
          <w:b/>
          <w:lang w:val="it-IT"/>
        </w:rPr>
        <w:t xml:space="preserve"> </w:t>
      </w:r>
      <w:r w:rsidR="00281338">
        <w:rPr>
          <w:b/>
          <w:lang w:val="it-IT"/>
        </w:rPr>
        <w:t xml:space="preserve">  </w:t>
      </w:r>
      <w:r w:rsidRPr="00647AD0">
        <w:rPr>
          <w:b/>
          <w:lang w:val="it-IT"/>
        </w:rPr>
        <w:t>Tiranë, më</w:t>
      </w:r>
      <w:r w:rsidR="00281338">
        <w:rPr>
          <w:b/>
          <w:lang w:val="it-IT"/>
        </w:rPr>
        <w:t xml:space="preserve"> 05</w:t>
      </w:r>
      <w:r w:rsidR="00744491" w:rsidRPr="00647AD0">
        <w:rPr>
          <w:b/>
          <w:lang w:val="it-IT"/>
        </w:rPr>
        <w:t>.04</w:t>
      </w:r>
      <w:r w:rsidR="00F8038A" w:rsidRPr="00647AD0">
        <w:rPr>
          <w:b/>
          <w:lang w:val="it-IT"/>
        </w:rPr>
        <w:t>.</w:t>
      </w:r>
      <w:r w:rsidRPr="00647AD0">
        <w:rPr>
          <w:b/>
          <w:lang w:val="it-IT"/>
        </w:rPr>
        <w:t xml:space="preserve">2021     </w:t>
      </w:r>
    </w:p>
    <w:p w:rsidR="006B323D" w:rsidRPr="00647AD0" w:rsidRDefault="00706BE2" w:rsidP="00DA2FA5">
      <w:pPr>
        <w:rPr>
          <w:lang w:val="it-IT"/>
        </w:rPr>
      </w:pPr>
      <w:r w:rsidRPr="00647AD0">
        <w:rPr>
          <w:lang w:val="it-IT"/>
        </w:rPr>
        <w:t xml:space="preserve"> </w:t>
      </w:r>
    </w:p>
    <w:p w:rsidR="00332D0B" w:rsidRPr="00647AD0" w:rsidRDefault="00706BE2" w:rsidP="00DA2FA5">
      <w:pPr>
        <w:ind w:left="1260" w:hanging="1260"/>
        <w:jc w:val="both"/>
        <w:rPr>
          <w:b/>
          <w:i/>
          <w:u w:val="single"/>
          <w:lang w:val="it-IT"/>
        </w:rPr>
      </w:pPr>
      <w:r w:rsidRPr="00647AD0">
        <w:rPr>
          <w:b/>
          <w:lang w:val="it-IT"/>
        </w:rPr>
        <w:t xml:space="preserve">Lënda:     </w:t>
      </w:r>
      <w:r w:rsidR="002745A2" w:rsidRPr="00647AD0">
        <w:rPr>
          <w:b/>
          <w:lang w:val="it-IT"/>
        </w:rPr>
        <w:t xml:space="preserve"> </w:t>
      </w:r>
      <w:r w:rsidR="00406C07" w:rsidRPr="00647AD0">
        <w:rPr>
          <w:b/>
          <w:lang w:val="it-IT"/>
        </w:rPr>
        <w:t xml:space="preserve"> </w:t>
      </w:r>
      <w:r w:rsidR="00332D0B" w:rsidRPr="00647AD0">
        <w:rPr>
          <w:b/>
          <w:lang w:val="it-IT"/>
        </w:rPr>
        <w:t xml:space="preserve"> </w:t>
      </w:r>
      <w:r w:rsidR="00332D0B" w:rsidRPr="00647AD0">
        <w:rPr>
          <w:b/>
          <w:i/>
          <w:u w:val="single"/>
          <w:lang w:val="it-IT"/>
        </w:rPr>
        <w:t xml:space="preserve">Mbi </w:t>
      </w:r>
      <w:r w:rsidR="00332D0B" w:rsidRPr="00647AD0">
        <w:rPr>
          <w:rFonts w:eastAsia="Times New Roman"/>
          <w:b/>
          <w:i/>
          <w:u w:val="single"/>
        </w:rPr>
        <w:t>antikushtetu</w:t>
      </w:r>
      <w:r w:rsidR="003E312D" w:rsidRPr="00647AD0">
        <w:rPr>
          <w:rFonts w:eastAsia="Times New Roman"/>
          <w:b/>
          <w:i/>
          <w:u w:val="single"/>
        </w:rPr>
        <w:t>t</w:t>
      </w:r>
      <w:r w:rsidR="00332D0B" w:rsidRPr="00647AD0">
        <w:rPr>
          <w:rFonts w:eastAsia="Times New Roman"/>
          <w:b/>
          <w:i/>
          <w:u w:val="single"/>
        </w:rPr>
        <w:t>shmërinë e nenit 50</w:t>
      </w:r>
      <w:r w:rsidR="003E312D" w:rsidRPr="00647AD0">
        <w:rPr>
          <w:rFonts w:eastAsia="Times New Roman"/>
          <w:b/>
          <w:i/>
          <w:u w:val="single"/>
        </w:rPr>
        <w:t>,</w:t>
      </w:r>
      <w:r w:rsidR="00332D0B" w:rsidRPr="00647AD0">
        <w:rPr>
          <w:rFonts w:eastAsia="Times New Roman"/>
          <w:b/>
          <w:i/>
          <w:u w:val="single"/>
        </w:rPr>
        <w:t xml:space="preserve"> të ligjit nr. 68/2017, dhe vendimmarrjen e Gjykatës Kushtetuese për rrëzimin e kërkesës së Kontrollit të Lartë të Shtetit</w:t>
      </w:r>
      <w:r w:rsidR="005D1F49">
        <w:rPr>
          <w:rFonts w:eastAsia="Times New Roman"/>
          <w:b/>
          <w:i/>
          <w:u w:val="single"/>
        </w:rPr>
        <w:t xml:space="preserve"> për shfuqizimin e këtij neni.</w:t>
      </w:r>
    </w:p>
    <w:p w:rsidR="00332D0B" w:rsidRPr="00647AD0" w:rsidRDefault="00332D0B" w:rsidP="00DA2FA5">
      <w:pPr>
        <w:ind w:left="1260" w:hanging="1260"/>
        <w:jc w:val="both"/>
        <w:rPr>
          <w:b/>
        </w:rPr>
      </w:pPr>
    </w:p>
    <w:p w:rsidR="006B323D" w:rsidRPr="00647AD0" w:rsidRDefault="006B323D" w:rsidP="00DA2FA5">
      <w:pPr>
        <w:jc w:val="both"/>
        <w:rPr>
          <w:b/>
        </w:rPr>
      </w:pPr>
    </w:p>
    <w:p w:rsidR="00744491" w:rsidRPr="00647AD0" w:rsidRDefault="00706BE2" w:rsidP="00DA2FA5">
      <w:pPr>
        <w:jc w:val="both"/>
        <w:rPr>
          <w:b/>
        </w:rPr>
      </w:pPr>
      <w:r w:rsidRPr="00647AD0">
        <w:rPr>
          <w:b/>
        </w:rPr>
        <w:t>Drejtuar:    ZO</w:t>
      </w:r>
      <w:r w:rsidR="00744491" w:rsidRPr="00647AD0">
        <w:rPr>
          <w:b/>
        </w:rPr>
        <w:t>NJ</w:t>
      </w:r>
      <w:r w:rsidR="00332D0B" w:rsidRPr="00647AD0">
        <w:rPr>
          <w:b/>
        </w:rPr>
        <w:t>Ë</w:t>
      </w:r>
      <w:r w:rsidR="00744491" w:rsidRPr="00647AD0">
        <w:rPr>
          <w:b/>
        </w:rPr>
        <w:t xml:space="preserve">S VITORE TUSHA </w:t>
      </w:r>
    </w:p>
    <w:p w:rsidR="000758FF" w:rsidRPr="00647AD0" w:rsidRDefault="00744491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 KRYETARE N</w:t>
      </w:r>
      <w:r w:rsidR="00332D0B" w:rsidRPr="00647AD0">
        <w:rPr>
          <w:b/>
        </w:rPr>
        <w:t>Ë</w:t>
      </w:r>
      <w:r w:rsidRPr="00647AD0">
        <w:rPr>
          <w:b/>
        </w:rPr>
        <w:t xml:space="preserve"> DETYR</w:t>
      </w:r>
      <w:r w:rsidR="00332D0B" w:rsidRPr="00647AD0">
        <w:rPr>
          <w:b/>
        </w:rPr>
        <w:t>Ë</w:t>
      </w:r>
      <w:r w:rsidR="00AB5257">
        <w:rPr>
          <w:b/>
        </w:rPr>
        <w:t xml:space="preserve"> E GJY</w:t>
      </w:r>
      <w:r w:rsidRPr="00647AD0">
        <w:rPr>
          <w:b/>
        </w:rPr>
        <w:t>K</w:t>
      </w:r>
      <w:r w:rsidR="00AB5257">
        <w:rPr>
          <w:b/>
        </w:rPr>
        <w:t>A</w:t>
      </w:r>
      <w:r w:rsidRPr="00647AD0">
        <w:rPr>
          <w:b/>
        </w:rPr>
        <w:t>T</w:t>
      </w:r>
      <w:r w:rsidR="00332D0B" w:rsidRPr="00647AD0">
        <w:rPr>
          <w:b/>
        </w:rPr>
        <w:t>Ë</w:t>
      </w:r>
      <w:r w:rsidRPr="00647AD0">
        <w:rPr>
          <w:b/>
        </w:rPr>
        <w:t xml:space="preserve">S KUSHTETUESE </w:t>
      </w:r>
      <w:r w:rsidR="00706BE2" w:rsidRPr="00647AD0">
        <w:rPr>
          <w:b/>
        </w:rPr>
        <w:t xml:space="preserve"> </w:t>
      </w:r>
    </w:p>
    <w:p w:rsidR="000758FF" w:rsidRPr="00647AD0" w:rsidRDefault="00706BE2" w:rsidP="00DA2FA5">
      <w:pPr>
        <w:jc w:val="both"/>
        <w:rPr>
          <w:b/>
        </w:rPr>
      </w:pPr>
      <w:r w:rsidRPr="00647AD0">
        <w:rPr>
          <w:b/>
        </w:rPr>
        <w:t xml:space="preserve">                     </w:t>
      </w:r>
    </w:p>
    <w:p w:rsidR="00744491" w:rsidRPr="00647AD0" w:rsidRDefault="00744491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  ZONJ</w:t>
      </w:r>
      <w:r w:rsidR="00332D0B" w:rsidRPr="00647AD0">
        <w:rPr>
          <w:b/>
        </w:rPr>
        <w:t>Ë</w:t>
      </w:r>
      <w:r w:rsidRPr="00647AD0">
        <w:rPr>
          <w:b/>
        </w:rPr>
        <w:t xml:space="preserve">S </w:t>
      </w:r>
      <w:r w:rsidR="003E312D" w:rsidRPr="00647AD0">
        <w:rPr>
          <w:b/>
        </w:rPr>
        <w:t>ELSA TOSKA</w:t>
      </w:r>
    </w:p>
    <w:p w:rsidR="00744491" w:rsidRPr="00647AD0" w:rsidRDefault="00744491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 </w:t>
      </w:r>
      <w:r w:rsidR="003D64E1">
        <w:rPr>
          <w:b/>
        </w:rPr>
        <w:t xml:space="preserve"> </w:t>
      </w:r>
      <w:r w:rsidRPr="00647AD0">
        <w:rPr>
          <w:b/>
        </w:rPr>
        <w:t>AN</w:t>
      </w:r>
      <w:r w:rsidR="00332D0B" w:rsidRPr="00647AD0">
        <w:rPr>
          <w:b/>
        </w:rPr>
        <w:t>Ë</w:t>
      </w:r>
      <w:r w:rsidR="00AB5257">
        <w:rPr>
          <w:b/>
        </w:rPr>
        <w:t>TARE E GJY</w:t>
      </w:r>
      <w:r w:rsidRPr="00647AD0">
        <w:rPr>
          <w:b/>
        </w:rPr>
        <w:t>K</w:t>
      </w:r>
      <w:r w:rsidR="00AB5257">
        <w:rPr>
          <w:b/>
        </w:rPr>
        <w:t>A</w:t>
      </w:r>
      <w:r w:rsidRPr="00647AD0">
        <w:rPr>
          <w:b/>
        </w:rPr>
        <w:t>T</w:t>
      </w:r>
      <w:r w:rsidR="00332D0B" w:rsidRPr="00647AD0">
        <w:rPr>
          <w:b/>
        </w:rPr>
        <w:t>Ë</w:t>
      </w:r>
      <w:r w:rsidRPr="00647AD0">
        <w:rPr>
          <w:b/>
        </w:rPr>
        <w:t xml:space="preserve">S KUSHTETUESE  </w:t>
      </w:r>
    </w:p>
    <w:p w:rsidR="00744491" w:rsidRDefault="00744491" w:rsidP="00DA2FA5">
      <w:pPr>
        <w:jc w:val="both"/>
        <w:rPr>
          <w:b/>
        </w:rPr>
      </w:pPr>
      <w:r w:rsidRPr="00647AD0">
        <w:rPr>
          <w:b/>
        </w:rPr>
        <w:t xml:space="preserve">                     </w:t>
      </w:r>
    </w:p>
    <w:p w:rsidR="007979A7" w:rsidRPr="00647AD0" w:rsidRDefault="007979A7" w:rsidP="007979A7">
      <w:pPr>
        <w:jc w:val="both"/>
        <w:rPr>
          <w:b/>
        </w:rPr>
      </w:pPr>
      <w:r>
        <w:rPr>
          <w:b/>
        </w:rPr>
        <w:t xml:space="preserve">                     </w:t>
      </w:r>
      <w:r w:rsidRPr="00647AD0">
        <w:rPr>
          <w:b/>
        </w:rPr>
        <w:t>ZONJËS  MARSIDA XHAFERLLARI</w:t>
      </w:r>
    </w:p>
    <w:p w:rsidR="007979A7" w:rsidRPr="00647AD0" w:rsidRDefault="007979A7" w:rsidP="007979A7">
      <w:pPr>
        <w:ind w:firstLine="720"/>
        <w:jc w:val="both"/>
        <w:rPr>
          <w:b/>
        </w:rPr>
      </w:pPr>
      <w:r w:rsidRPr="00647AD0">
        <w:rPr>
          <w:b/>
        </w:rPr>
        <w:t xml:space="preserve">       </w:t>
      </w:r>
      <w:r>
        <w:rPr>
          <w:b/>
        </w:rPr>
        <w:t xml:space="preserve">  </w:t>
      </w:r>
      <w:r w:rsidR="00AB5257">
        <w:rPr>
          <w:b/>
        </w:rPr>
        <w:t>ANËTARE E GJY</w:t>
      </w:r>
      <w:r w:rsidRPr="00647AD0">
        <w:rPr>
          <w:b/>
        </w:rPr>
        <w:t>K</w:t>
      </w:r>
      <w:r w:rsidR="00AB5257">
        <w:rPr>
          <w:b/>
        </w:rPr>
        <w:t>A</w:t>
      </w:r>
      <w:r w:rsidRPr="00647AD0">
        <w:rPr>
          <w:b/>
        </w:rPr>
        <w:t xml:space="preserve">TËS KUSHTETUESE  </w:t>
      </w:r>
    </w:p>
    <w:p w:rsidR="007979A7" w:rsidRDefault="00744491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</w:t>
      </w:r>
    </w:p>
    <w:p w:rsidR="00744491" w:rsidRPr="00647AD0" w:rsidRDefault="00744491" w:rsidP="00DA2FA5">
      <w:pPr>
        <w:ind w:left="720"/>
        <w:jc w:val="both"/>
        <w:rPr>
          <w:b/>
        </w:rPr>
      </w:pPr>
      <w:r w:rsidRPr="00647AD0">
        <w:rPr>
          <w:b/>
        </w:rPr>
        <w:t xml:space="preserve">  </w:t>
      </w:r>
      <w:r w:rsidR="007979A7">
        <w:rPr>
          <w:b/>
        </w:rPr>
        <w:t xml:space="preserve">       Z</w:t>
      </w:r>
      <w:r w:rsidR="003E312D" w:rsidRPr="00647AD0">
        <w:rPr>
          <w:b/>
        </w:rPr>
        <w:t>ONJ</w:t>
      </w:r>
      <w:r w:rsidR="00647AD0" w:rsidRPr="00647AD0">
        <w:rPr>
          <w:b/>
        </w:rPr>
        <w:t>Ë</w:t>
      </w:r>
      <w:r w:rsidR="003E312D" w:rsidRPr="00647AD0">
        <w:rPr>
          <w:b/>
        </w:rPr>
        <w:t>S  FIONA PAPAJORGJI</w:t>
      </w:r>
    </w:p>
    <w:p w:rsidR="00744491" w:rsidRPr="00647AD0" w:rsidRDefault="003E312D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</w:t>
      </w:r>
      <w:r w:rsidR="007979A7">
        <w:rPr>
          <w:b/>
        </w:rPr>
        <w:t xml:space="preserve"> </w:t>
      </w:r>
      <w:r w:rsidR="00AB5257">
        <w:rPr>
          <w:b/>
        </w:rPr>
        <w:t xml:space="preserve"> ANËTARE E GJY</w:t>
      </w:r>
      <w:r w:rsidRPr="00647AD0">
        <w:rPr>
          <w:b/>
        </w:rPr>
        <w:t>K</w:t>
      </w:r>
      <w:r w:rsidR="00AB5257">
        <w:rPr>
          <w:b/>
        </w:rPr>
        <w:t>A</w:t>
      </w:r>
      <w:r w:rsidRPr="00647AD0">
        <w:rPr>
          <w:b/>
        </w:rPr>
        <w:t xml:space="preserve">TËS KUSHTETUESE  </w:t>
      </w:r>
    </w:p>
    <w:p w:rsidR="007979A7" w:rsidRPr="00647AD0" w:rsidRDefault="003E312D" w:rsidP="007979A7">
      <w:pPr>
        <w:ind w:left="720"/>
        <w:jc w:val="both"/>
        <w:rPr>
          <w:b/>
        </w:rPr>
      </w:pPr>
      <w:r w:rsidRPr="00647AD0">
        <w:rPr>
          <w:b/>
        </w:rPr>
        <w:t xml:space="preserve">      </w:t>
      </w:r>
    </w:p>
    <w:p w:rsidR="003E312D" w:rsidRPr="00647AD0" w:rsidRDefault="003E312D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  ZONJ</w:t>
      </w:r>
      <w:r w:rsidR="00647AD0" w:rsidRPr="00647AD0">
        <w:rPr>
          <w:b/>
        </w:rPr>
        <w:t>Ë</w:t>
      </w:r>
      <w:r w:rsidRPr="00647AD0">
        <w:rPr>
          <w:b/>
        </w:rPr>
        <w:t xml:space="preserve">S  SONILA BEJTJA </w:t>
      </w:r>
    </w:p>
    <w:p w:rsidR="003E312D" w:rsidRPr="00647AD0" w:rsidRDefault="00AB5257" w:rsidP="00DA2FA5">
      <w:pPr>
        <w:ind w:left="720"/>
        <w:jc w:val="both"/>
        <w:rPr>
          <w:b/>
        </w:rPr>
      </w:pPr>
      <w:r>
        <w:rPr>
          <w:b/>
        </w:rPr>
        <w:t xml:space="preserve">       </w:t>
      </w:r>
      <w:r w:rsidR="003D64E1">
        <w:rPr>
          <w:b/>
        </w:rPr>
        <w:t xml:space="preserve"> </w:t>
      </w:r>
      <w:r>
        <w:rPr>
          <w:b/>
        </w:rPr>
        <w:t xml:space="preserve"> ANËTARE E GJY</w:t>
      </w:r>
      <w:r w:rsidR="003E312D" w:rsidRPr="00647AD0">
        <w:rPr>
          <w:b/>
        </w:rPr>
        <w:t>K</w:t>
      </w:r>
      <w:r>
        <w:rPr>
          <w:b/>
        </w:rPr>
        <w:t>A</w:t>
      </w:r>
      <w:r w:rsidR="003E312D" w:rsidRPr="00647AD0">
        <w:rPr>
          <w:b/>
        </w:rPr>
        <w:t xml:space="preserve">TËS KUSHTETUESE  </w:t>
      </w:r>
    </w:p>
    <w:p w:rsidR="003E312D" w:rsidRPr="00647AD0" w:rsidRDefault="003E312D" w:rsidP="00DA2FA5">
      <w:pPr>
        <w:jc w:val="both"/>
        <w:rPr>
          <w:b/>
        </w:rPr>
      </w:pPr>
    </w:p>
    <w:p w:rsidR="003E312D" w:rsidRPr="00647AD0" w:rsidRDefault="003E312D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 </w:t>
      </w:r>
      <w:r w:rsidR="003D64E1">
        <w:rPr>
          <w:b/>
        </w:rPr>
        <w:t xml:space="preserve"> </w:t>
      </w:r>
      <w:r w:rsidRPr="00647AD0">
        <w:rPr>
          <w:b/>
        </w:rPr>
        <w:t xml:space="preserve">ZOTIT  ALTIN BINAJ </w:t>
      </w:r>
    </w:p>
    <w:p w:rsidR="003E312D" w:rsidRPr="00647AD0" w:rsidRDefault="00AB5257" w:rsidP="00DA2FA5">
      <w:pPr>
        <w:ind w:left="720"/>
        <w:jc w:val="both"/>
        <w:rPr>
          <w:b/>
        </w:rPr>
      </w:pPr>
      <w:r>
        <w:rPr>
          <w:b/>
        </w:rPr>
        <w:t xml:space="preserve">        </w:t>
      </w:r>
      <w:r w:rsidR="003D64E1">
        <w:rPr>
          <w:b/>
        </w:rPr>
        <w:t xml:space="preserve"> </w:t>
      </w:r>
      <w:r>
        <w:rPr>
          <w:b/>
        </w:rPr>
        <w:t>ANËTAR I GJY</w:t>
      </w:r>
      <w:r w:rsidR="003E312D" w:rsidRPr="00647AD0">
        <w:rPr>
          <w:b/>
        </w:rPr>
        <w:t>K</w:t>
      </w:r>
      <w:r>
        <w:rPr>
          <w:b/>
        </w:rPr>
        <w:t>A</w:t>
      </w:r>
      <w:r w:rsidR="003E312D" w:rsidRPr="00647AD0">
        <w:rPr>
          <w:b/>
        </w:rPr>
        <w:t xml:space="preserve">TËS KUSHTETUESE  </w:t>
      </w:r>
    </w:p>
    <w:p w:rsidR="003E312D" w:rsidRPr="00647AD0" w:rsidRDefault="003E312D" w:rsidP="00DA2FA5">
      <w:pPr>
        <w:ind w:left="720"/>
        <w:jc w:val="both"/>
        <w:rPr>
          <w:b/>
        </w:rPr>
      </w:pPr>
    </w:p>
    <w:p w:rsidR="003E312D" w:rsidRPr="00647AD0" w:rsidRDefault="003E312D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 ZOTIT  P</w:t>
      </w:r>
      <w:r w:rsidR="00647AD0" w:rsidRPr="00647AD0">
        <w:rPr>
          <w:b/>
        </w:rPr>
        <w:t>Ë</w:t>
      </w:r>
      <w:r w:rsidRPr="00647AD0">
        <w:rPr>
          <w:b/>
        </w:rPr>
        <w:t xml:space="preserve">RPARIM KALO </w:t>
      </w:r>
    </w:p>
    <w:p w:rsidR="003E312D" w:rsidRPr="00647AD0" w:rsidRDefault="003E312D" w:rsidP="00DA2FA5">
      <w:pPr>
        <w:ind w:left="720"/>
        <w:jc w:val="both"/>
        <w:rPr>
          <w:b/>
        </w:rPr>
      </w:pPr>
      <w:r w:rsidRPr="00647AD0">
        <w:rPr>
          <w:b/>
        </w:rPr>
        <w:t xml:space="preserve">        ANËTAR I </w:t>
      </w:r>
      <w:r w:rsidR="00AB5257">
        <w:rPr>
          <w:b/>
        </w:rPr>
        <w:t>GJY</w:t>
      </w:r>
      <w:r w:rsidRPr="00647AD0">
        <w:rPr>
          <w:b/>
        </w:rPr>
        <w:t>K</w:t>
      </w:r>
      <w:r w:rsidR="00AB5257">
        <w:rPr>
          <w:b/>
        </w:rPr>
        <w:t>A</w:t>
      </w:r>
      <w:r w:rsidRPr="00647AD0">
        <w:rPr>
          <w:b/>
        </w:rPr>
        <w:t xml:space="preserve">TËS KUSHTETUESE  </w:t>
      </w:r>
    </w:p>
    <w:p w:rsidR="000758FF" w:rsidRPr="00647AD0" w:rsidRDefault="00706BE2" w:rsidP="00DA2FA5">
      <w:pPr>
        <w:jc w:val="right"/>
        <w:rPr>
          <w:b/>
        </w:rPr>
      </w:pPr>
      <w:r w:rsidRPr="00647AD0">
        <w:rPr>
          <w:b/>
        </w:rPr>
        <w:t xml:space="preserve">      </w:t>
      </w:r>
      <w:r w:rsidRPr="00647AD0">
        <w:rPr>
          <w:b/>
        </w:rPr>
        <w:tab/>
      </w:r>
      <w:r w:rsidRPr="00647AD0">
        <w:rPr>
          <w:b/>
        </w:rPr>
        <w:tab/>
      </w:r>
      <w:r w:rsidRPr="00647AD0">
        <w:rPr>
          <w:b/>
        </w:rPr>
        <w:tab/>
      </w:r>
      <w:r w:rsidRPr="00647AD0">
        <w:rPr>
          <w:b/>
        </w:rPr>
        <w:tab/>
        <w:t xml:space="preserve">Tiranë </w:t>
      </w:r>
    </w:p>
    <w:p w:rsidR="006B323D" w:rsidRPr="00647AD0" w:rsidRDefault="006B323D" w:rsidP="00DA2FA5">
      <w:pPr>
        <w:jc w:val="right"/>
        <w:rPr>
          <w:b/>
        </w:rPr>
      </w:pPr>
    </w:p>
    <w:p w:rsidR="002745A2" w:rsidRDefault="003E312D" w:rsidP="00DA2FA5">
      <w:pPr>
        <w:ind w:left="1350" w:hanging="1620"/>
        <w:jc w:val="both"/>
        <w:rPr>
          <w:b/>
        </w:rPr>
      </w:pPr>
      <w:r w:rsidRPr="00647AD0">
        <w:rPr>
          <w:b/>
        </w:rPr>
        <w:t xml:space="preserve">   </w:t>
      </w:r>
      <w:r w:rsidR="0078507B" w:rsidRPr="00647AD0">
        <w:rPr>
          <w:b/>
        </w:rPr>
        <w:t xml:space="preserve">Për dijeni:  </w:t>
      </w:r>
      <w:r w:rsidR="00AB5257">
        <w:rPr>
          <w:b/>
        </w:rPr>
        <w:t xml:space="preserve">  </w:t>
      </w:r>
      <w:r w:rsidR="00744491" w:rsidRPr="00647AD0">
        <w:rPr>
          <w:b/>
        </w:rPr>
        <w:t>KONTROLLIT T</w:t>
      </w:r>
      <w:r w:rsidR="00332D0B" w:rsidRPr="00647AD0">
        <w:rPr>
          <w:b/>
        </w:rPr>
        <w:t>Ë</w:t>
      </w:r>
      <w:r w:rsidR="00744491" w:rsidRPr="00647AD0">
        <w:rPr>
          <w:b/>
        </w:rPr>
        <w:t xml:space="preserve"> LART</w:t>
      </w:r>
      <w:r w:rsidR="00332D0B" w:rsidRPr="00647AD0">
        <w:rPr>
          <w:b/>
        </w:rPr>
        <w:t>Ë</w:t>
      </w:r>
      <w:r w:rsidR="00744491" w:rsidRPr="00647AD0">
        <w:rPr>
          <w:b/>
        </w:rPr>
        <w:t xml:space="preserve"> T</w:t>
      </w:r>
      <w:r w:rsidR="00332D0B" w:rsidRPr="00647AD0">
        <w:rPr>
          <w:b/>
        </w:rPr>
        <w:t>Ë</w:t>
      </w:r>
      <w:r w:rsidRPr="00647AD0">
        <w:rPr>
          <w:b/>
        </w:rPr>
        <w:t xml:space="preserve"> SHTETIT</w:t>
      </w:r>
    </w:p>
    <w:p w:rsidR="00647AD0" w:rsidRDefault="00647AD0" w:rsidP="00DA2FA5">
      <w:pPr>
        <w:ind w:left="1350" w:hanging="1620"/>
        <w:jc w:val="both"/>
        <w:rPr>
          <w:b/>
        </w:rPr>
      </w:pPr>
    </w:p>
    <w:p w:rsidR="002E2883" w:rsidRPr="00647AD0" w:rsidRDefault="002E2883" w:rsidP="00DA2FA5">
      <w:pPr>
        <w:ind w:left="1350" w:hanging="1440"/>
        <w:jc w:val="right"/>
        <w:rPr>
          <w:b/>
        </w:rPr>
      </w:pPr>
    </w:p>
    <w:p w:rsidR="00744491" w:rsidRPr="00647AD0" w:rsidRDefault="007979A7" w:rsidP="00DA2FA5">
      <w:pPr>
        <w:jc w:val="both"/>
        <w:rPr>
          <w:b/>
        </w:rPr>
      </w:pPr>
      <w:r>
        <w:rPr>
          <w:b/>
        </w:rPr>
        <w:t xml:space="preserve">Zonja </w:t>
      </w:r>
      <w:r w:rsidR="00706BE2" w:rsidRPr="00647AD0">
        <w:rPr>
          <w:b/>
        </w:rPr>
        <w:t>Kryetar</w:t>
      </w:r>
      <w:r w:rsidR="00744491" w:rsidRPr="00647AD0">
        <w:rPr>
          <w:b/>
        </w:rPr>
        <w:t>e n</w:t>
      </w:r>
      <w:r w:rsidR="00332D0B" w:rsidRPr="00647AD0">
        <w:rPr>
          <w:b/>
        </w:rPr>
        <w:t>ë</w:t>
      </w:r>
      <w:r w:rsidR="00744491" w:rsidRPr="00647AD0">
        <w:rPr>
          <w:b/>
        </w:rPr>
        <w:t xml:space="preserve"> detyr</w:t>
      </w:r>
      <w:r w:rsidR="00332D0B" w:rsidRPr="00647AD0">
        <w:rPr>
          <w:b/>
        </w:rPr>
        <w:t>ë</w:t>
      </w:r>
      <w:r w:rsidR="00744491" w:rsidRPr="00647AD0">
        <w:rPr>
          <w:b/>
        </w:rPr>
        <w:t xml:space="preserve"> e Gjykat</w:t>
      </w:r>
      <w:r w:rsidR="00332D0B" w:rsidRPr="00647AD0">
        <w:rPr>
          <w:b/>
        </w:rPr>
        <w:t>ë</w:t>
      </w:r>
      <w:r w:rsidR="00744491" w:rsidRPr="00647AD0">
        <w:rPr>
          <w:b/>
        </w:rPr>
        <w:t xml:space="preserve">s Kushtetuese, </w:t>
      </w:r>
    </w:p>
    <w:p w:rsidR="00744491" w:rsidRPr="00647AD0" w:rsidRDefault="00744491" w:rsidP="00DA2FA5">
      <w:pPr>
        <w:jc w:val="both"/>
        <w:rPr>
          <w:b/>
        </w:rPr>
      </w:pPr>
    </w:p>
    <w:p w:rsidR="00744491" w:rsidRPr="00647AD0" w:rsidRDefault="007979A7" w:rsidP="00DA2FA5">
      <w:pPr>
        <w:jc w:val="both"/>
        <w:rPr>
          <w:b/>
        </w:rPr>
      </w:pPr>
      <w:r>
        <w:rPr>
          <w:b/>
        </w:rPr>
        <w:t>Zonja dhe zotërinj</w:t>
      </w:r>
      <w:r w:rsidR="00744491" w:rsidRPr="00647AD0">
        <w:rPr>
          <w:b/>
        </w:rPr>
        <w:t xml:space="preserve"> an</w:t>
      </w:r>
      <w:r w:rsidR="00332D0B" w:rsidRPr="00647AD0">
        <w:rPr>
          <w:b/>
        </w:rPr>
        <w:t>ë</w:t>
      </w:r>
      <w:r w:rsidR="00744491" w:rsidRPr="00647AD0">
        <w:rPr>
          <w:b/>
        </w:rPr>
        <w:t>tar</w:t>
      </w:r>
      <w:r w:rsidR="00647AD0" w:rsidRPr="00647AD0">
        <w:rPr>
          <w:b/>
        </w:rPr>
        <w:t>ë</w:t>
      </w:r>
      <w:r w:rsidR="00744491" w:rsidRPr="00647AD0">
        <w:rPr>
          <w:b/>
        </w:rPr>
        <w:t xml:space="preserve"> t</w:t>
      </w:r>
      <w:r w:rsidR="00332D0B" w:rsidRPr="00647AD0">
        <w:rPr>
          <w:b/>
        </w:rPr>
        <w:t>ë</w:t>
      </w:r>
      <w:r w:rsidR="00744491" w:rsidRPr="00647AD0">
        <w:rPr>
          <w:b/>
        </w:rPr>
        <w:t xml:space="preserve"> Gjykat</w:t>
      </w:r>
      <w:r w:rsidR="00332D0B" w:rsidRPr="00647AD0">
        <w:rPr>
          <w:b/>
        </w:rPr>
        <w:t>ë</w:t>
      </w:r>
      <w:r w:rsidR="00744491" w:rsidRPr="00647AD0">
        <w:rPr>
          <w:b/>
        </w:rPr>
        <w:t>s Kushtetuese,</w:t>
      </w:r>
    </w:p>
    <w:p w:rsidR="00744491" w:rsidRPr="00647AD0" w:rsidRDefault="00744491" w:rsidP="00DA2FA5">
      <w:pPr>
        <w:spacing w:line="276" w:lineRule="auto"/>
        <w:jc w:val="both"/>
        <w:rPr>
          <w:b/>
        </w:rPr>
      </w:pPr>
    </w:p>
    <w:p w:rsidR="00332D0B" w:rsidRPr="00647AD0" w:rsidRDefault="00332D0B" w:rsidP="00DA2FA5">
      <w:pPr>
        <w:spacing w:line="276" w:lineRule="auto"/>
        <w:jc w:val="both"/>
      </w:pPr>
      <w:r w:rsidRPr="00647AD0">
        <w:rPr>
          <w:rFonts w:eastAsia="Times New Roman"/>
        </w:rPr>
        <w:t xml:space="preserve">Nisur nga interesi i lartë publik që </w:t>
      </w:r>
      <w:r w:rsidR="007979A7">
        <w:rPr>
          <w:rFonts w:eastAsia="Times New Roman"/>
        </w:rPr>
        <w:t>ka</w:t>
      </w:r>
      <w:r w:rsidRPr="00647AD0">
        <w:rPr>
          <w:rFonts w:eastAsia="Times New Roman"/>
        </w:rPr>
        <w:t xml:space="preserve"> </w:t>
      </w:r>
      <w:r w:rsidR="005D1F49">
        <w:rPr>
          <w:rFonts w:eastAsia="Times New Roman"/>
        </w:rPr>
        <w:t>funksionimi</w:t>
      </w:r>
      <w:r w:rsidRPr="00647AD0">
        <w:rPr>
          <w:rFonts w:eastAsia="Times New Roman"/>
        </w:rPr>
        <w:t xml:space="preserve"> në mënyrë të pavarur e të pandikuar të Kontrollit të Lartë të Shtetit, </w:t>
      </w:r>
      <w:r w:rsidRPr="00647AD0">
        <w:t>që Kushtetuta e ka njohur si institucionin më të lartë që kontrollon përdorimin e financave publike</w:t>
      </w:r>
      <w:r w:rsidR="003E312D" w:rsidRPr="00647AD0">
        <w:t>,</w:t>
      </w:r>
      <w:r w:rsidRPr="00647AD0">
        <w:t xml:space="preserve"> </w:t>
      </w:r>
      <w:r w:rsidR="003E312D" w:rsidRPr="00647AD0">
        <w:t>ndihem i detyruar t</w:t>
      </w:r>
      <w:r w:rsidR="00633793">
        <w:t>’ju</w:t>
      </w:r>
      <w:r w:rsidR="003E312D" w:rsidRPr="00647AD0">
        <w:t xml:space="preserve"> </w:t>
      </w:r>
      <w:r w:rsidRPr="00647AD0">
        <w:t xml:space="preserve">shpreh </w:t>
      </w:r>
      <w:r w:rsidR="003E312D" w:rsidRPr="00647AD0">
        <w:t>e t</w:t>
      </w:r>
      <w:r w:rsidR="00647AD0" w:rsidRPr="00647AD0">
        <w:t>ë</w:t>
      </w:r>
      <w:r w:rsidR="003E312D" w:rsidRPr="00647AD0">
        <w:t xml:space="preserve"> b</w:t>
      </w:r>
      <w:r w:rsidR="00647AD0" w:rsidRPr="00647AD0">
        <w:t>ë</w:t>
      </w:r>
      <w:r w:rsidR="003E312D" w:rsidRPr="00647AD0">
        <w:t xml:space="preserve">j publik </w:t>
      </w:r>
      <w:r w:rsidRPr="00647AD0">
        <w:t>shqetësimin për V</w:t>
      </w:r>
      <w:r w:rsidRPr="00647AD0">
        <w:rPr>
          <w:rFonts w:eastAsia="Times New Roman"/>
        </w:rPr>
        <w:t>endimin nr. 9/2021, të Gjykatës Kushtetuese, e cila me shumicë votash (5-2), ka rrëzuar kërkesën e Kryetarit të K</w:t>
      </w:r>
      <w:r w:rsidR="003E312D" w:rsidRPr="00647AD0">
        <w:rPr>
          <w:rFonts w:eastAsia="Times New Roman"/>
        </w:rPr>
        <w:t>ontrollit t</w:t>
      </w:r>
      <w:r w:rsidR="00647AD0" w:rsidRPr="00647AD0">
        <w:rPr>
          <w:rFonts w:eastAsia="Times New Roman"/>
        </w:rPr>
        <w:t>ë</w:t>
      </w:r>
      <w:r w:rsidR="003E312D" w:rsidRPr="00647AD0">
        <w:rPr>
          <w:rFonts w:eastAsia="Times New Roman"/>
        </w:rPr>
        <w:t xml:space="preserve"> </w:t>
      </w:r>
      <w:r w:rsidRPr="00647AD0">
        <w:rPr>
          <w:rFonts w:eastAsia="Times New Roman"/>
        </w:rPr>
        <w:t>L</w:t>
      </w:r>
      <w:r w:rsidR="003E312D" w:rsidRPr="00647AD0">
        <w:rPr>
          <w:rFonts w:eastAsia="Times New Roman"/>
        </w:rPr>
        <w:t>art</w:t>
      </w:r>
      <w:r w:rsidR="00647AD0" w:rsidRPr="00647AD0">
        <w:rPr>
          <w:rFonts w:eastAsia="Times New Roman"/>
        </w:rPr>
        <w:t>ë</w:t>
      </w:r>
      <w:r w:rsidR="003E312D" w:rsidRPr="00647AD0">
        <w:rPr>
          <w:rFonts w:eastAsia="Times New Roman"/>
        </w:rPr>
        <w:t xml:space="preserve"> t</w:t>
      </w:r>
      <w:r w:rsidR="00647AD0" w:rsidRPr="00647AD0">
        <w:rPr>
          <w:rFonts w:eastAsia="Times New Roman"/>
        </w:rPr>
        <w:t>ë</w:t>
      </w:r>
      <w:r w:rsidR="003E312D" w:rsidRPr="00647AD0">
        <w:rPr>
          <w:rFonts w:eastAsia="Times New Roman"/>
        </w:rPr>
        <w:t xml:space="preserve"> Shtetit</w:t>
      </w:r>
      <w:r w:rsidRPr="00647AD0">
        <w:rPr>
          <w:rFonts w:eastAsia="Times New Roman"/>
        </w:rPr>
        <w:t xml:space="preserve"> për “</w:t>
      </w:r>
      <w:r w:rsidRPr="00647AD0">
        <w:rPr>
          <w:b/>
          <w:i/>
          <w:lang w:eastAsia="fr-FR"/>
        </w:rPr>
        <w:t xml:space="preserve">Shfuqizimin si të papajtueshëm me </w:t>
      </w:r>
      <w:r w:rsidRPr="00647AD0">
        <w:rPr>
          <w:b/>
          <w:i/>
          <w:lang w:eastAsia="fr-FR"/>
        </w:rPr>
        <w:lastRenderedPageBreak/>
        <w:t>Kushtetutën të nenit 50</w:t>
      </w:r>
      <w:r w:rsidR="007979A7">
        <w:rPr>
          <w:b/>
          <w:i/>
          <w:lang w:eastAsia="fr-FR"/>
        </w:rPr>
        <w:t xml:space="preserve"> (pikat 1 dhe 2)</w:t>
      </w:r>
      <w:r w:rsidRPr="00647AD0">
        <w:rPr>
          <w:b/>
          <w:i/>
          <w:lang w:eastAsia="fr-FR"/>
        </w:rPr>
        <w:t xml:space="preserve"> të ligjit nr. 68/2017 “Për financat e vetëqeverisjes vendore</w:t>
      </w:r>
      <w:r w:rsidRPr="00647AD0">
        <w:rPr>
          <w:b/>
          <w:lang w:eastAsia="fr-FR"/>
        </w:rPr>
        <w:t xml:space="preserve">”. </w:t>
      </w:r>
    </w:p>
    <w:p w:rsidR="00332D0B" w:rsidRPr="00647AD0" w:rsidRDefault="00332D0B" w:rsidP="00DA2FA5">
      <w:pPr>
        <w:spacing w:line="276" w:lineRule="auto"/>
        <w:jc w:val="both"/>
      </w:pPr>
    </w:p>
    <w:p w:rsidR="00332D0B" w:rsidRPr="00647AD0" w:rsidRDefault="00332D0B" w:rsidP="00DA2FA5">
      <w:pPr>
        <w:tabs>
          <w:tab w:val="left" w:pos="1080"/>
        </w:tabs>
        <w:spacing w:line="276" w:lineRule="auto"/>
        <w:contextualSpacing/>
        <w:jc w:val="both"/>
        <w:rPr>
          <w:b/>
        </w:rPr>
      </w:pPr>
      <w:r w:rsidRPr="00647AD0">
        <w:t>Neni 162 dhe 163/b i Kushtetutës, përcakto</w:t>
      </w:r>
      <w:r w:rsidR="00A23781">
        <w:t>j</w:t>
      </w:r>
      <w:r w:rsidRPr="00647AD0">
        <w:t>n</w:t>
      </w:r>
      <w:r w:rsidR="00A23781">
        <w:t>ë</w:t>
      </w:r>
      <w:r w:rsidRPr="00647AD0">
        <w:t xml:space="preserve"> se, Kontrolli i Lartë i Shtetit është institucioni më i lartë i kontrollit ekonomik e financiar, i c</w:t>
      </w:r>
      <w:r w:rsidR="007979A7">
        <w:t>i</w:t>
      </w:r>
      <w:r w:rsidRPr="00647AD0">
        <w:t xml:space="preserve">li ka për detyrë të kontrollojë </w:t>
      </w:r>
      <w:r w:rsidRPr="00647AD0">
        <w:rPr>
          <w:b/>
        </w:rPr>
        <w:t>përdorimin dhe mbrojtjen e fondeve shtetërore</w:t>
      </w:r>
      <w:r w:rsidRPr="00647AD0">
        <w:t xml:space="preserve"> </w:t>
      </w:r>
      <w:r w:rsidRPr="00647AD0">
        <w:rPr>
          <w:b/>
        </w:rPr>
        <w:t>nga organet e pushtetit qendror</w:t>
      </w:r>
      <w:r w:rsidRPr="00647AD0">
        <w:rPr>
          <w:b/>
          <w:u w:val="single"/>
        </w:rPr>
        <w:t xml:space="preserve"> dhe atij vendor.</w:t>
      </w:r>
    </w:p>
    <w:p w:rsidR="00332D0B" w:rsidRPr="00647AD0" w:rsidRDefault="00332D0B" w:rsidP="00DA2FA5">
      <w:pPr>
        <w:spacing w:line="276" w:lineRule="auto"/>
        <w:jc w:val="both"/>
      </w:pPr>
    </w:p>
    <w:p w:rsidR="00332D0B" w:rsidRPr="005D1F49" w:rsidRDefault="00332D0B" w:rsidP="00DA2FA5">
      <w:pPr>
        <w:suppressAutoHyphens/>
        <w:spacing w:line="276" w:lineRule="auto"/>
        <w:jc w:val="both"/>
        <w:outlineLvl w:val="0"/>
        <w:rPr>
          <w:b/>
          <w:u w:val="single"/>
          <w:lang w:eastAsia="fr-FR"/>
        </w:rPr>
      </w:pPr>
      <w:r w:rsidRPr="00647AD0">
        <w:rPr>
          <w:bCs/>
        </w:rPr>
        <w:t xml:space="preserve">Kontrolli i Lartë i Shtetit </w:t>
      </w:r>
      <w:r w:rsidRPr="005D1F49">
        <w:rPr>
          <w:b/>
          <w:bCs/>
        </w:rPr>
        <w:t>prej 3-vitesh</w:t>
      </w:r>
      <w:r w:rsidRPr="00647AD0">
        <w:rPr>
          <w:bCs/>
        </w:rPr>
        <w:t xml:space="preserve"> (15.02.2018) kishte paraqitur kërkesën e tij në Gjykatën Kushtetuese me argumentin se neni 50</w:t>
      </w:r>
      <w:r w:rsidR="005D1F49">
        <w:rPr>
          <w:bCs/>
        </w:rPr>
        <w:t xml:space="preserve"> (pika</w:t>
      </w:r>
      <w:r w:rsidR="00A23781">
        <w:rPr>
          <w:bCs/>
        </w:rPr>
        <w:t>t</w:t>
      </w:r>
      <w:r w:rsidR="005D1F49">
        <w:rPr>
          <w:bCs/>
        </w:rPr>
        <w:t xml:space="preserve"> 1 dhe 2)</w:t>
      </w:r>
      <w:r w:rsidRPr="00647AD0">
        <w:rPr>
          <w:bCs/>
        </w:rPr>
        <w:t xml:space="preserve"> i ligjit nr. 68/2017,</w:t>
      </w:r>
      <w:r w:rsidRPr="00647AD0">
        <w:rPr>
          <w:lang w:eastAsia="fr-FR"/>
        </w:rPr>
        <w:t xml:space="preserve"> që parashikon se, v</w:t>
      </w:r>
      <w:r w:rsidRPr="00647AD0">
        <w:rPr>
          <w:i/>
        </w:rPr>
        <w:t xml:space="preserve">eprimtaria financiare dhe zbatimi i buxhetit vjetor të njësive të vetëqeverisjes vendore </w:t>
      </w:r>
      <w:r w:rsidRPr="00647AD0">
        <w:rPr>
          <w:b/>
          <w:i/>
        </w:rPr>
        <w:t>i nënshtrohet çdo vit auditimit</w:t>
      </w:r>
      <w:r w:rsidRPr="00647AD0">
        <w:rPr>
          <w:i/>
        </w:rPr>
        <w:t xml:space="preserve"> </w:t>
      </w:r>
      <w:r w:rsidRPr="007979A7">
        <w:rPr>
          <w:b/>
          <w:i/>
        </w:rPr>
        <w:t>të jashtëm</w:t>
      </w:r>
      <w:r w:rsidRPr="00647AD0">
        <w:rPr>
          <w:i/>
        </w:rPr>
        <w:t xml:space="preserve"> si nga Kontrolli i Lartë i Shtetit </w:t>
      </w:r>
      <w:r w:rsidRPr="00647AD0">
        <w:rPr>
          <w:b/>
          <w:i/>
        </w:rPr>
        <w:t xml:space="preserve">ose auditues të tjerë ligjorë, </w:t>
      </w:r>
      <w:r w:rsidRPr="005D1F49">
        <w:rPr>
          <w:b/>
          <w:u w:val="single"/>
        </w:rPr>
        <w:t>cenon</w:t>
      </w:r>
      <w:r w:rsidRPr="005D1F49">
        <w:rPr>
          <w:b/>
          <w:i/>
          <w:u w:val="single"/>
        </w:rPr>
        <w:t xml:space="preserve"> </w:t>
      </w:r>
      <w:r w:rsidRPr="005D1F49">
        <w:rPr>
          <w:b/>
          <w:u w:val="single"/>
          <w:lang w:eastAsia="fr-FR"/>
        </w:rPr>
        <w:t xml:space="preserve">veprimtarinë e KLSH-së dhe kompetencat e këtij organi të parashikuara nga neni 162-163 të </w:t>
      </w:r>
      <w:r w:rsidRPr="005D1F49">
        <w:rPr>
          <w:b/>
          <w:smallCaps/>
          <w:u w:val="single"/>
          <w:lang w:eastAsia="fr-FR"/>
        </w:rPr>
        <w:t>K</w:t>
      </w:r>
      <w:r w:rsidR="00B348B9">
        <w:rPr>
          <w:b/>
          <w:u w:val="single"/>
          <w:lang w:eastAsia="fr-FR"/>
        </w:rPr>
        <w:t xml:space="preserve">ushtetutës, duke e </w:t>
      </w:r>
      <w:r w:rsidR="007979A7">
        <w:rPr>
          <w:b/>
          <w:u w:val="single"/>
          <w:lang w:eastAsia="fr-FR"/>
        </w:rPr>
        <w:t>barazuar</w:t>
      </w:r>
      <w:r w:rsidRPr="005D1F49">
        <w:rPr>
          <w:b/>
          <w:u w:val="single"/>
          <w:lang w:eastAsia="fr-FR"/>
        </w:rPr>
        <w:t xml:space="preserve"> këtë institucion (KLSH-në) me </w:t>
      </w:r>
      <w:r w:rsidR="007979A7">
        <w:rPr>
          <w:b/>
          <w:u w:val="single"/>
          <w:lang w:eastAsia="fr-FR"/>
        </w:rPr>
        <w:t>veprimtarin</w:t>
      </w:r>
      <w:r w:rsidRPr="005D1F49">
        <w:rPr>
          <w:b/>
          <w:u w:val="single"/>
          <w:lang w:eastAsia="fr-FR"/>
        </w:rPr>
        <w:t xml:space="preserve">ë </w:t>
      </w:r>
      <w:r w:rsidR="007979A7">
        <w:rPr>
          <w:b/>
          <w:u w:val="single"/>
          <w:lang w:eastAsia="fr-FR"/>
        </w:rPr>
        <w:t xml:space="preserve">e </w:t>
      </w:r>
      <w:r w:rsidRPr="005D1F49">
        <w:rPr>
          <w:b/>
          <w:u w:val="single"/>
          <w:lang w:eastAsia="fr-FR"/>
        </w:rPr>
        <w:t>audituesve të jashtëm privat</w:t>
      </w:r>
      <w:r w:rsidR="00647AD0" w:rsidRPr="005D1F49">
        <w:rPr>
          <w:b/>
          <w:u w:val="single"/>
          <w:lang w:eastAsia="fr-FR"/>
        </w:rPr>
        <w:t>ë</w:t>
      </w:r>
      <w:r w:rsidRPr="005D1F49">
        <w:rPr>
          <w:b/>
          <w:u w:val="single"/>
          <w:lang w:eastAsia="fr-FR"/>
        </w:rPr>
        <w:t>.</w:t>
      </w: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lang w:eastAsia="fr-FR"/>
        </w:rPr>
      </w:pPr>
    </w:p>
    <w:p w:rsidR="00332D0B" w:rsidRPr="005D1F49" w:rsidRDefault="00332D0B" w:rsidP="00DA2FA5">
      <w:pPr>
        <w:suppressAutoHyphens/>
        <w:spacing w:line="276" w:lineRule="auto"/>
        <w:jc w:val="both"/>
        <w:outlineLvl w:val="0"/>
        <w:rPr>
          <w:b/>
          <w:u w:val="single"/>
          <w:lang w:eastAsia="fr-FR"/>
        </w:rPr>
      </w:pPr>
      <w:r w:rsidRPr="00647AD0">
        <w:rPr>
          <w:lang w:eastAsia="fr-FR"/>
        </w:rPr>
        <w:t>Pavarësisht se audituesi i jashtëm l</w:t>
      </w:r>
      <w:r w:rsidR="00633793">
        <w:rPr>
          <w:lang w:eastAsia="fr-FR"/>
        </w:rPr>
        <w:t>igjor është një profesion që liç</w:t>
      </w:r>
      <w:r w:rsidRPr="00647AD0">
        <w:rPr>
          <w:lang w:eastAsia="fr-FR"/>
        </w:rPr>
        <w:t xml:space="preserve">ensohet sipas ligjit, sërish është antikushtetuese që me ligj të </w:t>
      </w:r>
      <w:r w:rsidR="007979A7">
        <w:rPr>
          <w:lang w:eastAsia="fr-FR"/>
        </w:rPr>
        <w:t>barazohet</w:t>
      </w:r>
      <w:r w:rsidRPr="00647AD0">
        <w:rPr>
          <w:lang w:eastAsia="fr-FR"/>
        </w:rPr>
        <w:t xml:space="preserve"> roli, niveli dhe kompetencat e këtij pr</w:t>
      </w:r>
      <w:r w:rsidR="000E3A2D" w:rsidRPr="00647AD0">
        <w:rPr>
          <w:lang w:eastAsia="fr-FR"/>
        </w:rPr>
        <w:t>ofesioni me ato që Kushtetuta i</w:t>
      </w:r>
      <w:r w:rsidRPr="00647AD0">
        <w:rPr>
          <w:lang w:eastAsia="fr-FR"/>
        </w:rPr>
        <w:t xml:space="preserve">a atribuon </w:t>
      </w:r>
      <w:r w:rsidRPr="005D1F49">
        <w:rPr>
          <w:b/>
          <w:u w:val="single"/>
          <w:lang w:eastAsia="fr-FR"/>
        </w:rPr>
        <w:t>vetëm Kontrollit të Lartë të Shtetit, si institucioni më i lartë i kontrollit financiar</w:t>
      </w:r>
      <w:r w:rsidR="007979A7">
        <w:rPr>
          <w:b/>
          <w:u w:val="single"/>
          <w:lang w:eastAsia="fr-FR"/>
        </w:rPr>
        <w:t xml:space="preserve"> n</w:t>
      </w:r>
      <w:r w:rsidR="001E1C2C">
        <w:rPr>
          <w:b/>
          <w:u w:val="single"/>
          <w:lang w:eastAsia="fr-FR"/>
        </w:rPr>
        <w:t>ë</w:t>
      </w:r>
      <w:r w:rsidR="007979A7">
        <w:rPr>
          <w:b/>
          <w:u w:val="single"/>
          <w:lang w:eastAsia="fr-FR"/>
        </w:rPr>
        <w:t xml:space="preserve"> Republik</w:t>
      </w:r>
      <w:r w:rsidR="001E1C2C">
        <w:rPr>
          <w:b/>
          <w:u w:val="single"/>
          <w:lang w:eastAsia="fr-FR"/>
        </w:rPr>
        <w:t>ë</w:t>
      </w:r>
      <w:r w:rsidR="007979A7">
        <w:rPr>
          <w:b/>
          <w:u w:val="single"/>
          <w:lang w:eastAsia="fr-FR"/>
        </w:rPr>
        <w:t>n e Shqip</w:t>
      </w:r>
      <w:r w:rsidR="001E1C2C">
        <w:rPr>
          <w:b/>
          <w:u w:val="single"/>
          <w:lang w:eastAsia="fr-FR"/>
        </w:rPr>
        <w:t>ë</w:t>
      </w:r>
      <w:r w:rsidR="007979A7">
        <w:rPr>
          <w:b/>
          <w:u w:val="single"/>
          <w:lang w:eastAsia="fr-FR"/>
        </w:rPr>
        <w:t>ris</w:t>
      </w:r>
      <w:r w:rsidR="001E1C2C">
        <w:rPr>
          <w:b/>
          <w:u w:val="single"/>
          <w:lang w:eastAsia="fr-FR"/>
        </w:rPr>
        <w:t>ë</w:t>
      </w:r>
      <w:r w:rsidRPr="005D1F49">
        <w:rPr>
          <w:b/>
          <w:u w:val="single"/>
          <w:lang w:eastAsia="fr-FR"/>
        </w:rPr>
        <w:t xml:space="preserve">. </w:t>
      </w: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lang w:eastAsia="fr-FR"/>
        </w:rPr>
      </w:pP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b/>
        </w:rPr>
      </w:pPr>
      <w:r w:rsidRPr="00647AD0">
        <w:t xml:space="preserve">Në thelb, dispozitat </w:t>
      </w:r>
      <w:r w:rsidR="007979A7">
        <w:t xml:space="preserve">ligjore të </w:t>
      </w:r>
      <w:r w:rsidRPr="00647AD0">
        <w:t>kundërshtuara nga K</w:t>
      </w:r>
      <w:r w:rsidR="000E3A2D" w:rsidRPr="00647AD0">
        <w:t xml:space="preserve">ontrolli i </w:t>
      </w:r>
      <w:r w:rsidRPr="00647AD0">
        <w:t>L</w:t>
      </w:r>
      <w:r w:rsidR="000E3A2D" w:rsidRPr="00647AD0">
        <w:t>art</w:t>
      </w:r>
      <w:r w:rsidR="00647AD0" w:rsidRPr="00647AD0">
        <w:t>ë</w:t>
      </w:r>
      <w:r w:rsidR="000E3A2D" w:rsidRPr="00647AD0">
        <w:t xml:space="preserve"> i Shtetit</w:t>
      </w:r>
      <w:r w:rsidRPr="00647AD0">
        <w:t>, cenojnë pavarësinë funksionale dhe organizative të këtij organi, pasi nga zbatimi i tyre</w:t>
      </w:r>
      <w:r w:rsidR="000E3A2D" w:rsidRPr="00647AD0">
        <w:t>, lind</w:t>
      </w:r>
      <w:r w:rsidRPr="00647AD0">
        <w:t xml:space="preserve"> </w:t>
      </w:r>
      <w:r w:rsidR="000E3A2D" w:rsidRPr="00647AD0">
        <w:t>detyrimi i</w:t>
      </w:r>
      <w:r w:rsidRPr="00647AD0">
        <w:t xml:space="preserve"> </w:t>
      </w:r>
      <w:r w:rsidR="000E3A2D" w:rsidRPr="00647AD0">
        <w:t>KLSH-s</w:t>
      </w:r>
      <w:r w:rsidR="00647AD0" w:rsidRPr="00647AD0">
        <w:t>ë</w:t>
      </w:r>
      <w:r w:rsidRPr="00647AD0">
        <w:t xml:space="preserve"> për auditimin financiar çdo vit të të gjitha njësive të qeverisjes vendore, </w:t>
      </w:r>
      <w:r w:rsidR="000E3A2D" w:rsidRPr="005D1F49">
        <w:rPr>
          <w:b/>
          <w:u w:val="single"/>
        </w:rPr>
        <w:t>ç</w:t>
      </w:r>
      <w:r w:rsidR="00633793">
        <w:rPr>
          <w:b/>
          <w:u w:val="single"/>
        </w:rPr>
        <w:t>’</w:t>
      </w:r>
      <w:r w:rsidR="000E3A2D" w:rsidRPr="005D1F49">
        <w:rPr>
          <w:b/>
          <w:u w:val="single"/>
        </w:rPr>
        <w:t xml:space="preserve">ka </w:t>
      </w:r>
      <w:r w:rsidR="00647AD0" w:rsidRPr="005D1F49">
        <w:rPr>
          <w:b/>
          <w:u w:val="single"/>
        </w:rPr>
        <w:t>ë</w:t>
      </w:r>
      <w:r w:rsidR="000E3A2D" w:rsidRPr="005D1F49">
        <w:rPr>
          <w:b/>
          <w:u w:val="single"/>
        </w:rPr>
        <w:t>sht</w:t>
      </w:r>
      <w:r w:rsidR="00647AD0" w:rsidRPr="005D1F49">
        <w:rPr>
          <w:b/>
          <w:u w:val="single"/>
        </w:rPr>
        <w:t>ë</w:t>
      </w:r>
      <w:r w:rsidRPr="005D1F49">
        <w:rPr>
          <w:b/>
          <w:u w:val="single"/>
        </w:rPr>
        <w:t xml:space="preserve"> </w:t>
      </w:r>
      <w:r w:rsidR="005D1F49" w:rsidRPr="005D1F49">
        <w:rPr>
          <w:b/>
          <w:u w:val="single"/>
        </w:rPr>
        <w:t>relatuar se b</w:t>
      </w:r>
      <w:r w:rsidR="00EF08B6">
        <w:rPr>
          <w:b/>
          <w:u w:val="single"/>
        </w:rPr>
        <w:t>ë</w:t>
      </w:r>
      <w:r w:rsidR="005D1F49" w:rsidRPr="005D1F49">
        <w:rPr>
          <w:b/>
          <w:u w:val="single"/>
        </w:rPr>
        <w:t xml:space="preserve">het </w:t>
      </w:r>
      <w:r w:rsidRPr="005D1F49">
        <w:rPr>
          <w:b/>
          <w:u w:val="single"/>
        </w:rPr>
        <w:t>praktikisht</w:t>
      </w:r>
      <w:r w:rsidRPr="005D1F49">
        <w:rPr>
          <w:u w:val="single"/>
        </w:rPr>
        <w:t xml:space="preserve"> </w:t>
      </w:r>
      <w:r w:rsidR="005D1F49" w:rsidRPr="005D1F49">
        <w:rPr>
          <w:b/>
          <w:u w:val="single"/>
        </w:rPr>
        <w:t>i</w:t>
      </w:r>
      <w:r w:rsidRPr="005D1F49">
        <w:rPr>
          <w:b/>
          <w:u w:val="single"/>
        </w:rPr>
        <w:t xml:space="preserve"> pamundur për t`u përmbushur, duke i hapur kështu rrugë </w:t>
      </w:r>
      <w:r w:rsidR="007979A7">
        <w:rPr>
          <w:b/>
          <w:u w:val="single"/>
        </w:rPr>
        <w:t>vet</w:t>
      </w:r>
      <w:r w:rsidR="001E1C2C">
        <w:rPr>
          <w:b/>
          <w:u w:val="single"/>
        </w:rPr>
        <w:t>ë</w:t>
      </w:r>
      <w:r w:rsidRPr="005D1F49">
        <w:rPr>
          <w:b/>
          <w:u w:val="single"/>
        </w:rPr>
        <w:t>kontrollit të pushtetit vendor nga auditues të jashtëm privat</w:t>
      </w:r>
      <w:r w:rsidR="00647AD0" w:rsidRPr="005D1F49">
        <w:rPr>
          <w:b/>
          <w:u w:val="single"/>
        </w:rPr>
        <w:t>ë</w:t>
      </w:r>
      <w:r w:rsidRPr="005D1F49">
        <w:rPr>
          <w:b/>
          <w:u w:val="single"/>
        </w:rPr>
        <w:t>.</w:t>
      </w: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b/>
        </w:rPr>
      </w:pPr>
    </w:p>
    <w:p w:rsidR="00332D0B" w:rsidRPr="005D1F49" w:rsidRDefault="00332D0B" w:rsidP="00DA2FA5">
      <w:pPr>
        <w:tabs>
          <w:tab w:val="left" w:pos="1080"/>
        </w:tabs>
        <w:spacing w:line="276" w:lineRule="auto"/>
        <w:contextualSpacing/>
        <w:jc w:val="both"/>
        <w:rPr>
          <w:b/>
          <w:u w:val="single"/>
        </w:rPr>
      </w:pPr>
      <w:r w:rsidRPr="00647AD0">
        <w:t>Vendosja e KLSH</w:t>
      </w:r>
      <w:r w:rsidR="000E3A2D" w:rsidRPr="00647AD0">
        <w:t>-s</w:t>
      </w:r>
      <w:r w:rsidR="00647AD0" w:rsidRPr="00647AD0">
        <w:t>ë</w:t>
      </w:r>
      <w:r w:rsidRPr="00647AD0">
        <w:t xml:space="preserve"> në një vështirësi të tillë për </w:t>
      </w:r>
      <w:r w:rsidR="005D1F49">
        <w:t>t</w:t>
      </w:r>
      <w:r w:rsidR="00EF08B6">
        <w:t>ë</w:t>
      </w:r>
      <w:r w:rsidR="005D1F49">
        <w:t xml:space="preserve"> </w:t>
      </w:r>
      <w:r w:rsidRPr="00647AD0">
        <w:t>përmbush</w:t>
      </w:r>
      <w:r w:rsidR="005D1F49">
        <w:t xml:space="preserve">ur </w:t>
      </w:r>
      <w:r w:rsidRPr="00647AD0">
        <w:t>me cilësi detyra</w:t>
      </w:r>
      <w:r w:rsidR="007979A7">
        <w:t>t</w:t>
      </w:r>
      <w:r w:rsidRPr="00647AD0">
        <w:t xml:space="preserve"> </w:t>
      </w:r>
      <w:r w:rsidR="005D1F49">
        <w:t>e</w:t>
      </w:r>
      <w:r w:rsidRPr="00647AD0">
        <w:t xml:space="preserve"> tij</w:t>
      </w:r>
      <w:r w:rsidR="005D1F49">
        <w:t xml:space="preserve"> kushtetuese</w:t>
      </w:r>
      <w:r w:rsidRPr="00647AD0">
        <w:t xml:space="preserve">, krijon një situatë ku përmes një neni të ligjit, kufizohet veprimtaria kushtetuese e KLSH-së, </w:t>
      </w:r>
      <w:r w:rsidRPr="005D1F49">
        <w:rPr>
          <w:b/>
          <w:u w:val="single"/>
        </w:rPr>
        <w:t>për ta penguar atë që të kontrollojë mënyrën e përdorimit të fondeve publike nga njësitë e qeverisjes vendore.</w:t>
      </w:r>
    </w:p>
    <w:p w:rsidR="00332D0B" w:rsidRPr="00647AD0" w:rsidRDefault="00332D0B" w:rsidP="00DA2FA5">
      <w:pPr>
        <w:tabs>
          <w:tab w:val="left" w:pos="1080"/>
        </w:tabs>
        <w:spacing w:line="276" w:lineRule="auto"/>
        <w:contextualSpacing/>
        <w:jc w:val="both"/>
      </w:pPr>
    </w:p>
    <w:p w:rsidR="005D1F49" w:rsidRDefault="00332D0B" w:rsidP="00DA2FA5">
      <w:pPr>
        <w:spacing w:line="276" w:lineRule="auto"/>
        <w:jc w:val="both"/>
        <w:rPr>
          <w:b/>
          <w:u w:val="single"/>
        </w:rPr>
      </w:pPr>
      <w:r w:rsidRPr="00647AD0">
        <w:t>Ekziston rreziku që pushtet</w:t>
      </w:r>
      <w:r w:rsidR="00B348B9">
        <w:t>i vendor duke përdorur dispozitën e</w:t>
      </w:r>
      <w:r w:rsidRPr="00647AD0">
        <w:t xml:space="preserve"> nenit 50</w:t>
      </w:r>
      <w:r w:rsidR="00377FFB" w:rsidRPr="00647AD0">
        <w:t>, të ligjit nr. 68/2017,</w:t>
      </w:r>
      <w:r w:rsidRPr="00647AD0">
        <w:t xml:space="preserve"> me argumentin fiktiv se “</w:t>
      </w:r>
      <w:r w:rsidRPr="00B348B9">
        <w:rPr>
          <w:b/>
        </w:rPr>
        <w:t>i</w:t>
      </w:r>
      <w:r w:rsidRPr="00647AD0">
        <w:t xml:space="preserve"> </w:t>
      </w:r>
      <w:r w:rsidRPr="00647AD0">
        <w:rPr>
          <w:b/>
        </w:rPr>
        <w:t xml:space="preserve">duhet të auditohet çdo vit” </w:t>
      </w:r>
      <w:r w:rsidRPr="00647AD0">
        <w:t xml:space="preserve">dhe brenda një periudhe të caktuar, mund të </w:t>
      </w:r>
      <w:r w:rsidRPr="005D1F49">
        <w:rPr>
          <w:b/>
          <w:u w:val="single"/>
        </w:rPr>
        <w:t>aktivizojë menjëherë vet</w:t>
      </w:r>
      <w:r w:rsidR="00647AD0" w:rsidRPr="005D1F49">
        <w:rPr>
          <w:b/>
          <w:u w:val="single"/>
        </w:rPr>
        <w:t>ë</w:t>
      </w:r>
      <w:r w:rsidRPr="005D1F49">
        <w:rPr>
          <w:b/>
          <w:u w:val="single"/>
        </w:rPr>
        <w:t xml:space="preserve">kontrollin e veprimtarisë financiare me auditues të jashtëm (privatë), të cilët liçensohen e monitorohen nga qeveria, e cila </w:t>
      </w:r>
      <w:r w:rsidR="005D1F49">
        <w:rPr>
          <w:b/>
          <w:u w:val="single"/>
        </w:rPr>
        <w:t xml:space="preserve">realisht </w:t>
      </w:r>
      <w:r w:rsidRPr="005D1F49">
        <w:rPr>
          <w:b/>
          <w:u w:val="single"/>
        </w:rPr>
        <w:t>ka fuqi kontrolli e mbik</w:t>
      </w:r>
      <w:r w:rsidR="00647AD0" w:rsidRPr="005D1F49">
        <w:rPr>
          <w:b/>
          <w:u w:val="single"/>
        </w:rPr>
        <w:t>ë</w:t>
      </w:r>
      <w:r w:rsidRPr="005D1F49">
        <w:rPr>
          <w:b/>
          <w:u w:val="single"/>
        </w:rPr>
        <w:t>qyrje</w:t>
      </w:r>
      <w:r w:rsidR="00377FFB" w:rsidRPr="005D1F49">
        <w:rPr>
          <w:b/>
          <w:u w:val="single"/>
        </w:rPr>
        <w:t>je</w:t>
      </w:r>
      <w:r w:rsidRPr="005D1F49">
        <w:rPr>
          <w:b/>
          <w:u w:val="single"/>
        </w:rPr>
        <w:t xml:space="preserve"> ndaj tyre.</w:t>
      </w:r>
      <w:r w:rsidR="005D1F49">
        <w:rPr>
          <w:b/>
          <w:u w:val="single"/>
        </w:rPr>
        <w:t xml:space="preserve"> </w:t>
      </w:r>
    </w:p>
    <w:p w:rsidR="005D1F49" w:rsidRDefault="005D1F49" w:rsidP="00DA2FA5">
      <w:pPr>
        <w:spacing w:line="276" w:lineRule="auto"/>
        <w:jc w:val="both"/>
        <w:rPr>
          <w:b/>
          <w:u w:val="single"/>
        </w:rPr>
      </w:pPr>
    </w:p>
    <w:p w:rsidR="00332D0B" w:rsidRPr="005D1F49" w:rsidRDefault="005D1F49" w:rsidP="00DA2FA5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Ky rrezik shtohet akoma edhe m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shum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n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kushtet kur siç dhe ju jeni n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dijeni, pushteti qendror dhe ai vendor, zot</w:t>
      </w:r>
      <w:r w:rsidR="00EF08B6">
        <w:rPr>
          <w:b/>
          <w:u w:val="single"/>
        </w:rPr>
        <w:t>ë</w:t>
      </w:r>
      <w:r>
        <w:rPr>
          <w:b/>
          <w:u w:val="single"/>
        </w:rPr>
        <w:t>rohe</w:t>
      </w:r>
      <w:r w:rsidR="007979A7">
        <w:rPr>
          <w:b/>
          <w:u w:val="single"/>
        </w:rPr>
        <w:t>t</w:t>
      </w:r>
      <w:r>
        <w:rPr>
          <w:b/>
          <w:u w:val="single"/>
        </w:rPr>
        <w:t xml:space="preserve"> 100 % nga e nj</w:t>
      </w:r>
      <w:r w:rsidR="00EF08B6">
        <w:rPr>
          <w:b/>
          <w:u w:val="single"/>
        </w:rPr>
        <w:t>ë</w:t>
      </w:r>
      <w:r>
        <w:rPr>
          <w:b/>
          <w:u w:val="single"/>
        </w:rPr>
        <w:t>jta forc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politike (Partia Socialiste), e cila p</w:t>
      </w:r>
      <w:r w:rsidR="00EF08B6">
        <w:rPr>
          <w:b/>
          <w:u w:val="single"/>
        </w:rPr>
        <w:t>ë</w:t>
      </w:r>
      <w:r>
        <w:rPr>
          <w:b/>
          <w:u w:val="single"/>
        </w:rPr>
        <w:t>rmes votimeve nj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partiake 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realizuara n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qershor 2019, </w:t>
      </w:r>
      <w:r w:rsidRPr="00B348B9">
        <w:rPr>
          <w:b/>
          <w:i/>
          <w:u w:val="single"/>
        </w:rPr>
        <w:t>de facto</w:t>
      </w:r>
      <w:r>
        <w:rPr>
          <w:b/>
          <w:u w:val="single"/>
        </w:rPr>
        <w:t>, ka em</w:t>
      </w:r>
      <w:r w:rsidR="00EF08B6">
        <w:rPr>
          <w:b/>
          <w:u w:val="single"/>
        </w:rPr>
        <w:t>ë</w:t>
      </w:r>
      <w:r>
        <w:rPr>
          <w:b/>
          <w:u w:val="single"/>
        </w:rPr>
        <w:t>ruar</w:t>
      </w:r>
      <w:r w:rsidR="00652DEC">
        <w:rPr>
          <w:b/>
          <w:u w:val="single"/>
        </w:rPr>
        <w:t xml:space="preserve"> </w:t>
      </w:r>
      <w:r>
        <w:rPr>
          <w:b/>
          <w:u w:val="single"/>
        </w:rPr>
        <w:t>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deleguarit e saj politik</w:t>
      </w:r>
      <w:r w:rsidR="00DA2FA5">
        <w:rPr>
          <w:b/>
          <w:u w:val="single"/>
        </w:rPr>
        <w:t>ë</w:t>
      </w:r>
      <w:r>
        <w:rPr>
          <w:b/>
          <w:u w:val="single"/>
        </w:rPr>
        <w:t xml:space="preserve"> si Kryetar</w:t>
      </w:r>
      <w:r w:rsidR="00DA2FA5">
        <w:rPr>
          <w:b/>
          <w:u w:val="single"/>
        </w:rPr>
        <w:t>ë</w:t>
      </w:r>
      <w:r>
        <w:rPr>
          <w:b/>
          <w:u w:val="single"/>
        </w:rPr>
        <w:t xml:space="preserve"> 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Bashkive dhe 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gjith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K</w:t>
      </w:r>
      <w:r w:rsidR="00EF08B6">
        <w:rPr>
          <w:b/>
          <w:u w:val="single"/>
        </w:rPr>
        <w:t>ë</w:t>
      </w:r>
      <w:r>
        <w:rPr>
          <w:b/>
          <w:u w:val="single"/>
        </w:rPr>
        <w:t>shillave Bashkiak</w:t>
      </w:r>
      <w:r w:rsidR="00DA2FA5">
        <w:rPr>
          <w:b/>
          <w:u w:val="single"/>
        </w:rPr>
        <w:t>ë</w:t>
      </w:r>
      <w:r>
        <w:rPr>
          <w:b/>
          <w:u w:val="single"/>
        </w:rPr>
        <w:t xml:space="preserve"> n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vend, p</w:t>
      </w:r>
      <w:r w:rsidR="00EF08B6">
        <w:rPr>
          <w:b/>
          <w:u w:val="single"/>
        </w:rPr>
        <w:t>ë</w:t>
      </w:r>
      <w:r>
        <w:rPr>
          <w:b/>
          <w:u w:val="single"/>
        </w:rPr>
        <w:t>rmes nj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procesi antikushtetues votimesh, 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realizuara pa gar</w:t>
      </w:r>
      <w:r w:rsidR="00EF08B6">
        <w:rPr>
          <w:b/>
          <w:u w:val="single"/>
        </w:rPr>
        <w:t>ë</w:t>
      </w:r>
      <w:r>
        <w:rPr>
          <w:b/>
          <w:u w:val="single"/>
        </w:rPr>
        <w:t>, pa dat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zgjedhjesh 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caktuar me </w:t>
      </w:r>
      <w:r w:rsidR="00DA2FA5">
        <w:rPr>
          <w:b/>
          <w:u w:val="single"/>
        </w:rPr>
        <w:t>D</w:t>
      </w:r>
      <w:r>
        <w:rPr>
          <w:b/>
          <w:u w:val="single"/>
        </w:rPr>
        <w:t>ekret 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Presidentit t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 Republik</w:t>
      </w:r>
      <w:r w:rsidR="00EF08B6">
        <w:rPr>
          <w:b/>
          <w:u w:val="single"/>
        </w:rPr>
        <w:t>ë</w:t>
      </w:r>
      <w:r>
        <w:rPr>
          <w:b/>
          <w:u w:val="single"/>
        </w:rPr>
        <w:t xml:space="preserve">s. </w:t>
      </w:r>
    </w:p>
    <w:p w:rsidR="00332D0B" w:rsidRPr="00647AD0" w:rsidRDefault="00332D0B" w:rsidP="00DA2FA5">
      <w:pPr>
        <w:spacing w:line="276" w:lineRule="auto"/>
        <w:jc w:val="both"/>
      </w:pPr>
    </w:p>
    <w:p w:rsidR="00332D0B" w:rsidRPr="00647AD0" w:rsidRDefault="00332D0B" w:rsidP="00DA2FA5">
      <w:pPr>
        <w:spacing w:line="276" w:lineRule="auto"/>
        <w:jc w:val="both"/>
      </w:pPr>
      <w:r w:rsidRPr="00647AD0">
        <w:lastRenderedPageBreak/>
        <w:t>Kjo situatë</w:t>
      </w:r>
      <w:r w:rsidR="005D1F49">
        <w:t xml:space="preserve"> ku ndodhet vendi, e q</w:t>
      </w:r>
      <w:r w:rsidR="008E3274">
        <w:t>ë</w:t>
      </w:r>
      <w:r w:rsidR="005D1F49">
        <w:t xml:space="preserve"> p</w:t>
      </w:r>
      <w:r w:rsidR="008E3274">
        <w:t>ë</w:t>
      </w:r>
      <w:r w:rsidR="005D1F49">
        <w:t>r m</w:t>
      </w:r>
      <w:r w:rsidR="008E3274">
        <w:t>ë</w:t>
      </w:r>
      <w:r w:rsidR="005D1F49">
        <w:t xml:space="preserve"> tep</w:t>
      </w:r>
      <w:r w:rsidR="008E3274">
        <w:t>ë</w:t>
      </w:r>
      <w:r w:rsidR="005D1F49">
        <w:t>r r</w:t>
      </w:r>
      <w:r w:rsidR="008E3274">
        <w:t>ë</w:t>
      </w:r>
      <w:r w:rsidR="005D1F49">
        <w:t>ndohet p</w:t>
      </w:r>
      <w:r w:rsidR="008E3274">
        <w:t>ë</w:t>
      </w:r>
      <w:r w:rsidR="005D1F49">
        <w:t>rmes zbatimi</w:t>
      </w:r>
      <w:r w:rsidR="00DA2FA5">
        <w:t>t</w:t>
      </w:r>
      <w:r w:rsidR="005D1F49">
        <w:t xml:space="preserve"> t</w:t>
      </w:r>
      <w:r w:rsidR="008E3274">
        <w:t>ë</w:t>
      </w:r>
      <w:r w:rsidR="005D1F49">
        <w:t xml:space="preserve"> nenit 50</w:t>
      </w:r>
      <w:r w:rsidR="00DA2FA5">
        <w:t>,</w:t>
      </w:r>
      <w:r w:rsidR="005D1F49">
        <w:t xml:space="preserve"> t</w:t>
      </w:r>
      <w:r w:rsidR="008E3274">
        <w:t>ë</w:t>
      </w:r>
      <w:r w:rsidR="005D1F49">
        <w:t xml:space="preserve"> ligjit nr. 68/2017,</w:t>
      </w:r>
      <w:r w:rsidR="00DA2FA5">
        <w:t xml:space="preserve"> përmban në thelb</w:t>
      </w:r>
      <w:r w:rsidRPr="00647AD0">
        <w:t xml:space="preserve"> rrezik të lartë</w:t>
      </w:r>
      <w:r w:rsidR="005D1F49">
        <w:t xml:space="preserve"> p</w:t>
      </w:r>
      <w:r w:rsidR="008E3274">
        <w:t>ë</w:t>
      </w:r>
      <w:r w:rsidR="005D1F49">
        <w:t>r d</w:t>
      </w:r>
      <w:r w:rsidR="008E3274">
        <w:t>ë</w:t>
      </w:r>
      <w:r w:rsidR="005D1F49">
        <w:t>mtimin e interesave t</w:t>
      </w:r>
      <w:r w:rsidR="008E3274">
        <w:t>ë</w:t>
      </w:r>
      <w:r w:rsidR="005D1F49">
        <w:t xml:space="preserve"> shtetit,</w:t>
      </w:r>
      <w:r w:rsidRPr="00647AD0">
        <w:t xml:space="preserve"> pasi mund të përdoret bashkarisht nga Qeveria dhe Kryetarët e Bashkive</w:t>
      </w:r>
      <w:r w:rsidR="00DA2FA5">
        <w:t>,</w:t>
      </w:r>
      <w:r w:rsidRPr="00647AD0">
        <w:t xml:space="preserve"> që të sigurojnë prej audituesve të jashtëm privatë, Raporte Auditimi </w:t>
      </w:r>
      <w:r w:rsidRPr="00652DEC">
        <w:rPr>
          <w:b/>
          <w:u w:val="single"/>
        </w:rPr>
        <w:t xml:space="preserve">me rezultate </w:t>
      </w:r>
      <w:r w:rsidR="00652DEC" w:rsidRPr="00652DEC">
        <w:rPr>
          <w:b/>
          <w:u w:val="single"/>
        </w:rPr>
        <w:t>fiktive</w:t>
      </w:r>
      <w:r w:rsidRPr="00647AD0">
        <w:t xml:space="preserve"> për të mbuluar shkeljet e rënda që ata kanë kryer, apo edhe më keq, për të mbuluar veprimet kriminale të shpërdorimit të fondeve dhe pasurisë publike, që pushteti vendor në bashkëpunim me atë q</w:t>
      </w:r>
      <w:r w:rsidR="00DA2FA5">
        <w:t>e</w:t>
      </w:r>
      <w:r w:rsidRPr="00647AD0">
        <w:t>ndro</w:t>
      </w:r>
      <w:r w:rsidR="00377FFB" w:rsidRPr="00647AD0">
        <w:t>r,</w:t>
      </w:r>
      <w:r w:rsidRPr="00647AD0">
        <w:t xml:space="preserve"> mund të ketë konsumuar në këto vite të fundit, duke shmangur kështu kontrollin nga KLSH dhe dhënien e llogarisë përballë organeve të drejtësisë.</w:t>
      </w:r>
    </w:p>
    <w:p w:rsidR="00332D0B" w:rsidRPr="00647AD0" w:rsidRDefault="00332D0B" w:rsidP="00DA2FA5">
      <w:pPr>
        <w:spacing w:line="276" w:lineRule="auto"/>
        <w:jc w:val="both"/>
      </w:pP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b/>
          <w:lang w:eastAsia="fr-FR"/>
        </w:rPr>
      </w:pPr>
      <w:r w:rsidRPr="00647AD0">
        <w:rPr>
          <w:b/>
          <w:lang w:eastAsia="fr-FR"/>
        </w:rPr>
        <w:t>Mbajtja në jetë e nenit 50</w:t>
      </w:r>
      <w:r w:rsidR="00B7422A" w:rsidRPr="00647AD0">
        <w:rPr>
          <w:b/>
          <w:lang w:eastAsia="fr-FR"/>
        </w:rPr>
        <w:t>,</w:t>
      </w:r>
      <w:r w:rsidRPr="00647AD0">
        <w:rPr>
          <w:b/>
          <w:lang w:eastAsia="fr-FR"/>
        </w:rPr>
        <w:t xml:space="preserve"> të ligjit nr. 68/2017, që me të dre</w:t>
      </w:r>
      <w:r w:rsidR="00B7422A" w:rsidRPr="00647AD0">
        <w:rPr>
          <w:b/>
          <w:lang w:eastAsia="fr-FR"/>
        </w:rPr>
        <w:t>jtë është kundërshtuar nga KLSH:</w:t>
      </w:r>
      <w:r w:rsidRPr="00647AD0">
        <w:rPr>
          <w:b/>
          <w:lang w:eastAsia="fr-FR"/>
        </w:rPr>
        <w:t xml:space="preserve"> </w:t>
      </w:r>
    </w:p>
    <w:p w:rsidR="00332D0B" w:rsidRPr="00647AD0" w:rsidRDefault="00332D0B" w:rsidP="00DA2FA5">
      <w:pPr>
        <w:pStyle w:val="ListParagraph"/>
        <w:numPr>
          <w:ilvl w:val="0"/>
          <w:numId w:val="2"/>
        </w:numPr>
        <w:suppressAutoHyphens/>
        <w:spacing w:line="276" w:lineRule="auto"/>
        <w:ind w:left="270"/>
        <w:jc w:val="both"/>
        <w:outlineLvl w:val="0"/>
        <w:rPr>
          <w:b/>
          <w:lang w:eastAsia="fr-FR"/>
        </w:rPr>
      </w:pPr>
      <w:r w:rsidRPr="00647AD0">
        <w:rPr>
          <w:b/>
          <w:lang w:eastAsia="fr-FR"/>
        </w:rPr>
        <w:t>Cenon drejtpërdrejtë kompetencat kushtetuese të Kontrollit të Lartë të Shtetit, duke pamundësuar ushtrimin e tyre;</w:t>
      </w:r>
    </w:p>
    <w:p w:rsidR="00332D0B" w:rsidRPr="005D1F49" w:rsidRDefault="00332D0B" w:rsidP="00DA2FA5">
      <w:pPr>
        <w:pStyle w:val="ListParagraph"/>
        <w:numPr>
          <w:ilvl w:val="0"/>
          <w:numId w:val="2"/>
        </w:numPr>
        <w:suppressAutoHyphens/>
        <w:spacing w:line="276" w:lineRule="auto"/>
        <w:ind w:left="270"/>
        <w:jc w:val="both"/>
        <w:outlineLvl w:val="0"/>
        <w:rPr>
          <w:b/>
          <w:lang w:eastAsia="fr-FR"/>
        </w:rPr>
      </w:pPr>
      <w:r w:rsidRPr="005D1F49">
        <w:rPr>
          <w:b/>
        </w:rPr>
        <w:t>Krijon terren që kjo dispozitë të keqpërdoret në praktikë për të mbuluar shpërdorimin e fondeve publike në njësitë e vetëqeverisjes vendore;</w:t>
      </w:r>
    </w:p>
    <w:p w:rsidR="00332D0B" w:rsidRPr="00647AD0" w:rsidRDefault="00332D0B" w:rsidP="00DA2FA5">
      <w:pPr>
        <w:pStyle w:val="ListParagraph"/>
        <w:numPr>
          <w:ilvl w:val="0"/>
          <w:numId w:val="2"/>
        </w:numPr>
        <w:suppressAutoHyphens/>
        <w:spacing w:line="276" w:lineRule="auto"/>
        <w:ind w:left="270"/>
        <w:jc w:val="both"/>
        <w:outlineLvl w:val="0"/>
        <w:rPr>
          <w:b/>
          <w:lang w:eastAsia="fr-FR"/>
        </w:rPr>
      </w:pPr>
      <w:r w:rsidRPr="00647AD0">
        <w:rPr>
          <w:b/>
          <w:lang w:eastAsia="fr-FR"/>
        </w:rPr>
        <w:t xml:space="preserve">Cenon </w:t>
      </w:r>
      <w:r w:rsidRPr="00647AD0">
        <w:rPr>
          <w:b/>
        </w:rPr>
        <w:t>hapësirën e veprimit për auditim të KLSH-së;</w:t>
      </w:r>
    </w:p>
    <w:p w:rsidR="00332D0B" w:rsidRPr="00647AD0" w:rsidRDefault="00332D0B" w:rsidP="00DA2FA5">
      <w:pPr>
        <w:pStyle w:val="ListParagraph"/>
        <w:numPr>
          <w:ilvl w:val="0"/>
          <w:numId w:val="3"/>
        </w:numPr>
        <w:suppressAutoHyphens/>
        <w:spacing w:line="276" w:lineRule="auto"/>
        <w:ind w:left="270"/>
        <w:jc w:val="both"/>
        <w:outlineLvl w:val="0"/>
        <w:rPr>
          <w:b/>
          <w:lang w:eastAsia="fr-FR"/>
        </w:rPr>
      </w:pPr>
      <w:r w:rsidRPr="005A704E">
        <w:rPr>
          <w:b/>
        </w:rPr>
        <w:t>Rrit kostot për buxhetin e shtetit, në nivel vendor,</w:t>
      </w:r>
      <w:r w:rsidRPr="00647AD0">
        <w:t xml:space="preserve"> pasi për çdo auditim të jashtëm, pushteti vendor përve</w:t>
      </w:r>
      <w:r w:rsidR="005A704E">
        <w:t>ç</w:t>
      </w:r>
      <w:r w:rsidRPr="00647AD0">
        <w:t>se mund të fshehë shpërdorimet e fondeve publike, do të kryejë edhe pagesën përkundrejt audituesve të jashtëm sipas honorareve të vendosura për përfitimin e këtyre shërbimeve.</w:t>
      </w: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b/>
          <w:lang w:eastAsia="fr-FR"/>
        </w:rPr>
      </w:pP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b/>
          <w:lang w:eastAsia="fr-FR"/>
        </w:rPr>
      </w:pPr>
      <w:r w:rsidRPr="00647AD0">
        <w:rPr>
          <w:b/>
          <w:lang w:eastAsia="fr-FR"/>
        </w:rPr>
        <w:t>Presidenti i Republikës, përmes këtij qëndrimi, shpreh shqetësimin e thellë për këtë çështje, e cila edhe pse kishte 3-vite që priste të shqyrtohej</w:t>
      </w:r>
      <w:r w:rsidR="00B7422A" w:rsidRPr="00647AD0">
        <w:rPr>
          <w:b/>
          <w:lang w:eastAsia="fr-FR"/>
        </w:rPr>
        <w:t xml:space="preserve"> nga Gjykata Kushtetuese, </w:t>
      </w:r>
      <w:r w:rsidR="00945EAB">
        <w:rPr>
          <w:b/>
          <w:lang w:eastAsia="fr-FR"/>
        </w:rPr>
        <w:t xml:space="preserve">kjo e fundit </w:t>
      </w:r>
      <w:r w:rsidR="00B7422A" w:rsidRPr="00647AD0">
        <w:rPr>
          <w:b/>
          <w:lang w:eastAsia="fr-FR"/>
        </w:rPr>
        <w:t>nuk i dha një zgjidhje t</w:t>
      </w:r>
      <w:r w:rsidR="00647AD0" w:rsidRPr="00647AD0">
        <w:rPr>
          <w:b/>
          <w:lang w:eastAsia="fr-FR"/>
        </w:rPr>
        <w:t>ë</w:t>
      </w:r>
      <w:r w:rsidRPr="00647AD0">
        <w:rPr>
          <w:b/>
          <w:lang w:eastAsia="fr-FR"/>
        </w:rPr>
        <w:t xml:space="preserve"> drejtë dhe kushtetuese, mbrojtj</w:t>
      </w:r>
      <w:r w:rsidR="00B7422A" w:rsidRPr="00647AD0">
        <w:rPr>
          <w:b/>
          <w:lang w:eastAsia="fr-FR"/>
        </w:rPr>
        <w:t xml:space="preserve">es së interesit publik, dhe as </w:t>
      </w:r>
      <w:r w:rsidRPr="00647AD0">
        <w:rPr>
          <w:b/>
          <w:lang w:eastAsia="fr-FR"/>
        </w:rPr>
        <w:t xml:space="preserve">nevojës ekstreme që ka vendi sot për ruajtjen e </w:t>
      </w:r>
      <w:r w:rsidR="005D1F49">
        <w:rPr>
          <w:b/>
          <w:lang w:eastAsia="fr-FR"/>
        </w:rPr>
        <w:t>pacenuar t</w:t>
      </w:r>
      <w:r w:rsidR="008E3274">
        <w:rPr>
          <w:b/>
          <w:lang w:eastAsia="fr-FR"/>
        </w:rPr>
        <w:t>ë</w:t>
      </w:r>
      <w:r w:rsidR="005D1F49">
        <w:rPr>
          <w:b/>
          <w:lang w:eastAsia="fr-FR"/>
        </w:rPr>
        <w:t xml:space="preserve"> </w:t>
      </w:r>
      <w:r w:rsidRPr="00647AD0">
        <w:rPr>
          <w:b/>
          <w:lang w:eastAsia="fr-FR"/>
        </w:rPr>
        <w:t xml:space="preserve">financave publike. </w:t>
      </w: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b/>
          <w:lang w:eastAsia="fr-FR"/>
        </w:rPr>
      </w:pPr>
    </w:p>
    <w:p w:rsidR="00935F18" w:rsidRDefault="00332D0B" w:rsidP="00DA2FA5">
      <w:pPr>
        <w:spacing w:line="276" w:lineRule="auto"/>
        <w:jc w:val="both"/>
      </w:pPr>
      <w:r w:rsidRPr="00647AD0">
        <w:t xml:space="preserve">Gjykata Kushtetuese </w:t>
      </w:r>
      <w:r w:rsidRPr="00647AD0">
        <w:rPr>
          <w:b/>
          <w:u w:val="single"/>
        </w:rPr>
        <w:t>nuk ka pranuar</w:t>
      </w:r>
      <w:r w:rsidRPr="00647AD0">
        <w:t xml:space="preserve"> as kërkesën e KLSH-së që të thërriste në këtë gjykim Institucionin e Presidentit të Republikës si palë e interesuar. </w:t>
      </w:r>
    </w:p>
    <w:p w:rsidR="00935F18" w:rsidRDefault="00935F18" w:rsidP="00DA2FA5">
      <w:pPr>
        <w:spacing w:line="276" w:lineRule="auto"/>
        <w:jc w:val="both"/>
      </w:pPr>
    </w:p>
    <w:p w:rsidR="00332D0B" w:rsidRPr="00647AD0" w:rsidRDefault="00332D0B" w:rsidP="00DA2FA5">
      <w:pPr>
        <w:spacing w:line="276" w:lineRule="auto"/>
        <w:jc w:val="both"/>
      </w:pPr>
      <w:r w:rsidRPr="00647AD0">
        <w:t xml:space="preserve">Në përmbushje të funksionit </w:t>
      </w:r>
      <w:r w:rsidR="00935F18">
        <w:t xml:space="preserve">dhe rolit </w:t>
      </w:r>
      <w:r w:rsidRPr="00647AD0">
        <w:t>të tij kushtetues, Presidenti ka interes për çdo çështje që lidhet me kushtetutshmërinë e kuadrit rregullator</w:t>
      </w:r>
      <w:r w:rsidR="00935F18">
        <w:t>, dhe jo vet</w:t>
      </w:r>
      <w:r w:rsidR="008E3274">
        <w:t>ë</w:t>
      </w:r>
      <w:r w:rsidR="00935F18">
        <w:t>m,</w:t>
      </w:r>
      <w:r w:rsidRPr="00647AD0">
        <w:t xml:space="preserve"> dhe kur prezenca e tij në gjykim kërkohet prej palëve në proces. Për këtë arsye, Presidenti i Republikës kishte shprehur zyrtarisht vullnetin pë</w:t>
      </w:r>
      <w:r w:rsidR="00F242E0">
        <w:t xml:space="preserve">r të marrë pjesë në këtë gjykim, </w:t>
      </w:r>
      <w:r w:rsidR="003E6849">
        <w:t>p</w:t>
      </w:r>
      <w:r w:rsidR="0053167D">
        <w:t>ë</w:t>
      </w:r>
      <w:r w:rsidR="003E6849">
        <w:t>rmes shkres</w:t>
      </w:r>
      <w:r w:rsidR="0053167D">
        <w:t>ë</w:t>
      </w:r>
      <w:r w:rsidR="003E6849">
        <w:t>s me nr. prot. 754/1</w:t>
      </w:r>
      <w:r w:rsidR="00F242E0">
        <w:t>, dat</w:t>
      </w:r>
      <w:r w:rsidR="0053167D">
        <w:t>ë</w:t>
      </w:r>
      <w:r w:rsidR="00F242E0">
        <w:t xml:space="preserve"> </w:t>
      </w:r>
      <w:r w:rsidR="00935F18">
        <w:t>23.02.2021, p</w:t>
      </w:r>
      <w:r w:rsidR="008E3274">
        <w:t>ë</w:t>
      </w:r>
      <w:r w:rsidR="00935F18">
        <w:t>r t</w:t>
      </w:r>
      <w:r w:rsidR="008E3274">
        <w:t>ë</w:t>
      </w:r>
      <w:r w:rsidR="00935F18">
        <w:t xml:space="preserve"> cil</w:t>
      </w:r>
      <w:r w:rsidR="008E3274">
        <w:t>ë</w:t>
      </w:r>
      <w:r w:rsidR="00935F18">
        <w:t>n ju keni qen</w:t>
      </w:r>
      <w:r w:rsidR="008E3274">
        <w:t>ë</w:t>
      </w:r>
      <w:r w:rsidR="00935F18">
        <w:t xml:space="preserve"> n</w:t>
      </w:r>
      <w:r w:rsidR="008E3274">
        <w:t>ë</w:t>
      </w:r>
      <w:r w:rsidR="00935F18">
        <w:t xml:space="preserve"> dijeni, pasi </w:t>
      </w:r>
      <w:r w:rsidR="008E3274">
        <w:t>ë</w:t>
      </w:r>
      <w:r w:rsidR="00935F18">
        <w:t>sht</w:t>
      </w:r>
      <w:r w:rsidR="008E3274">
        <w:t>ë</w:t>
      </w:r>
      <w:r w:rsidR="00935F18">
        <w:t xml:space="preserve"> administruar si prov</w:t>
      </w:r>
      <w:r w:rsidR="008E3274">
        <w:t>ë</w:t>
      </w:r>
      <w:r w:rsidR="00935F18">
        <w:t xml:space="preserve"> n</w:t>
      </w:r>
      <w:r w:rsidR="008E3274">
        <w:t>ë</w:t>
      </w:r>
      <w:r w:rsidR="00935F18">
        <w:t xml:space="preserve"> gjykim</w:t>
      </w:r>
      <w:r w:rsidR="00DF36F6">
        <w:t>, sjellë</w:t>
      </w:r>
      <w:r w:rsidR="00935F18">
        <w:t xml:space="preserve"> nga </w:t>
      </w:r>
      <w:r w:rsidR="00DF36F6">
        <w:t xml:space="preserve">ana e </w:t>
      </w:r>
      <w:r w:rsidR="00935F18">
        <w:t>KLSH</w:t>
      </w:r>
      <w:r w:rsidR="00DF36F6">
        <w:t>-së</w:t>
      </w:r>
      <w:r w:rsidR="00935F18">
        <w:t>.</w:t>
      </w:r>
    </w:p>
    <w:p w:rsidR="00332D0B" w:rsidRPr="00647AD0" w:rsidRDefault="00332D0B" w:rsidP="00DA2FA5">
      <w:pPr>
        <w:spacing w:line="276" w:lineRule="auto"/>
        <w:jc w:val="both"/>
      </w:pPr>
    </w:p>
    <w:p w:rsidR="00332D0B" w:rsidRPr="00647AD0" w:rsidRDefault="00332D0B" w:rsidP="00DA2FA5">
      <w:pPr>
        <w:spacing w:line="276" w:lineRule="auto"/>
        <w:jc w:val="both"/>
      </w:pPr>
      <w:r w:rsidRPr="00647AD0">
        <w:t>Gjykata Kushtetuese, duke mos pranuar kërkesën e KLSH-së për thirrjen e Institucioni</w:t>
      </w:r>
      <w:r w:rsidR="00B7422A" w:rsidRPr="00647AD0">
        <w:t>t të Presi</w:t>
      </w:r>
      <w:r w:rsidR="001E1C2C">
        <w:t>dentit të Repub</w:t>
      </w:r>
      <w:r w:rsidR="00B7422A" w:rsidRPr="00647AD0">
        <w:t>likës</w:t>
      </w:r>
      <w:r w:rsidRPr="00647AD0">
        <w:t xml:space="preserve"> në gjykim, nuk </w:t>
      </w:r>
      <w:r w:rsidR="007307EC" w:rsidRPr="00AB5257">
        <w:t>ka</w:t>
      </w:r>
      <w:r w:rsidR="007307EC" w:rsidRPr="007307EC">
        <w:rPr>
          <w:color w:val="FF0000"/>
        </w:rPr>
        <w:t xml:space="preserve"> </w:t>
      </w:r>
      <w:r w:rsidR="001E1C2C">
        <w:t>marrë parasysh</w:t>
      </w:r>
      <w:r w:rsidRPr="00647AD0">
        <w:t xml:space="preserve"> rolin që ka Presidenti i Republikës në procesin legjislativ, ashtu dhe në gjykimet kushtetuese. </w:t>
      </w:r>
    </w:p>
    <w:p w:rsidR="00332D0B" w:rsidRPr="00647AD0" w:rsidRDefault="00332D0B" w:rsidP="00DA2FA5">
      <w:pPr>
        <w:spacing w:line="276" w:lineRule="auto"/>
        <w:jc w:val="both"/>
      </w:pPr>
    </w:p>
    <w:p w:rsidR="001E1C2C" w:rsidRDefault="00332D0B" w:rsidP="00DA2FA5">
      <w:pPr>
        <w:spacing w:line="276" w:lineRule="auto"/>
        <w:jc w:val="both"/>
        <w:rPr>
          <w:bCs/>
        </w:rPr>
      </w:pPr>
      <w:r w:rsidRPr="00647AD0">
        <w:t xml:space="preserve">Në mbështetje të nenit 134 të Kushtetutës, Presidenti i Republikës, </w:t>
      </w:r>
      <w:r w:rsidRPr="00647AD0">
        <w:rPr>
          <w:bCs/>
        </w:rPr>
        <w:t xml:space="preserve">përfaqëson një subjekt </w:t>
      </w:r>
      <w:r w:rsidRPr="00647AD0">
        <w:rPr>
          <w:b/>
          <w:bCs/>
          <w:u w:val="single"/>
        </w:rPr>
        <w:t>me legjitimitet</w:t>
      </w:r>
      <w:r w:rsidRPr="001E1C2C">
        <w:rPr>
          <w:bCs/>
          <w:u w:val="single"/>
        </w:rPr>
        <w:t xml:space="preserve"> </w:t>
      </w:r>
      <w:r w:rsidRPr="00647AD0">
        <w:rPr>
          <w:b/>
          <w:bCs/>
          <w:u w:val="single"/>
        </w:rPr>
        <w:t>të pakushtëzuar në kërkimet kushtetuese</w:t>
      </w:r>
      <w:r w:rsidRPr="00647AD0">
        <w:rPr>
          <w:bCs/>
        </w:rPr>
        <w:t xml:space="preserve">. </w:t>
      </w:r>
    </w:p>
    <w:p w:rsidR="001E1C2C" w:rsidRDefault="001E1C2C" w:rsidP="00DA2FA5">
      <w:pPr>
        <w:spacing w:line="276" w:lineRule="auto"/>
        <w:jc w:val="both"/>
        <w:rPr>
          <w:bCs/>
        </w:rPr>
      </w:pPr>
    </w:p>
    <w:p w:rsidR="00332D0B" w:rsidRPr="00647AD0" w:rsidRDefault="00332D0B" w:rsidP="00DA2FA5">
      <w:pPr>
        <w:spacing w:line="276" w:lineRule="auto"/>
        <w:jc w:val="both"/>
        <w:rPr>
          <w:b/>
          <w:bCs/>
          <w:u w:val="single"/>
        </w:rPr>
      </w:pPr>
      <w:r w:rsidRPr="00647AD0">
        <w:rPr>
          <w:bCs/>
        </w:rPr>
        <w:lastRenderedPageBreak/>
        <w:t xml:space="preserve">Si i tillë, Presidenti i Republikës jo vetëm që ka të drejtë të kërkojë kontrollin kushtetues të çdo ligji, </w:t>
      </w:r>
      <w:r w:rsidRPr="00647AD0">
        <w:rPr>
          <w:b/>
          <w:bCs/>
          <w:u w:val="single"/>
        </w:rPr>
        <w:t>por nga ana tjetër ky legjitimitet nuk ndryshon</w:t>
      </w:r>
      <w:r w:rsidR="00B7422A" w:rsidRPr="00647AD0">
        <w:rPr>
          <w:b/>
          <w:bCs/>
          <w:u w:val="single"/>
        </w:rPr>
        <w:t>,</w:t>
      </w:r>
      <w:r w:rsidR="00935F18">
        <w:rPr>
          <w:b/>
          <w:bCs/>
          <w:u w:val="single"/>
        </w:rPr>
        <w:t xml:space="preserve"> dhe as pakësohet</w:t>
      </w:r>
      <w:r w:rsidR="00B7422A" w:rsidRPr="00647AD0">
        <w:rPr>
          <w:b/>
          <w:bCs/>
          <w:u w:val="single"/>
        </w:rPr>
        <w:t>,</w:t>
      </w:r>
      <w:r w:rsidR="00935F18">
        <w:rPr>
          <w:b/>
          <w:bCs/>
          <w:u w:val="single"/>
        </w:rPr>
        <w:t xml:space="preserve"> </w:t>
      </w:r>
      <w:r w:rsidRPr="00647AD0">
        <w:rPr>
          <w:b/>
          <w:bCs/>
          <w:u w:val="single"/>
        </w:rPr>
        <w:t xml:space="preserve">edhe në rastet kur kërkues është një tjetër organ kushtetues si KLSH, i cili </w:t>
      </w:r>
      <w:r w:rsidR="00B7422A" w:rsidRPr="00647AD0">
        <w:rPr>
          <w:b/>
          <w:bCs/>
          <w:u w:val="single"/>
        </w:rPr>
        <w:t>p</w:t>
      </w:r>
      <w:r w:rsidR="00647AD0" w:rsidRPr="00647AD0">
        <w:rPr>
          <w:b/>
          <w:bCs/>
          <w:u w:val="single"/>
        </w:rPr>
        <w:t>ë</w:t>
      </w:r>
      <w:r w:rsidR="00B7422A" w:rsidRPr="00647AD0">
        <w:rPr>
          <w:b/>
          <w:bCs/>
          <w:u w:val="single"/>
        </w:rPr>
        <w:t>r ç</w:t>
      </w:r>
      <w:r w:rsidR="00647AD0" w:rsidRPr="00647AD0">
        <w:rPr>
          <w:b/>
          <w:bCs/>
          <w:u w:val="single"/>
        </w:rPr>
        <w:t>ë</w:t>
      </w:r>
      <w:r w:rsidR="00B7422A" w:rsidRPr="00647AD0">
        <w:rPr>
          <w:b/>
          <w:bCs/>
          <w:u w:val="single"/>
        </w:rPr>
        <w:t>shtjen konkrete</w:t>
      </w:r>
      <w:r w:rsidRPr="00647AD0">
        <w:rPr>
          <w:b/>
          <w:bCs/>
          <w:u w:val="single"/>
        </w:rPr>
        <w:t>, ka vlerësuar pjesëmarrjen e Presidentit të Republikës në gjykim si të domo</w:t>
      </w:r>
      <w:r w:rsidR="00935F18">
        <w:rPr>
          <w:b/>
          <w:bCs/>
          <w:u w:val="single"/>
        </w:rPr>
        <w:t>s</w:t>
      </w:r>
      <w:r w:rsidRPr="00647AD0">
        <w:rPr>
          <w:b/>
          <w:bCs/>
          <w:u w:val="single"/>
        </w:rPr>
        <w:t xml:space="preserve">doshme. </w:t>
      </w: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rFonts w:eastAsia="Times New Roman"/>
          <w:bCs/>
          <w:iCs/>
        </w:rPr>
      </w:pP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rFonts w:eastAsia="Times New Roman"/>
          <w:bCs/>
          <w:iCs/>
        </w:rPr>
      </w:pPr>
      <w:r w:rsidRPr="00647AD0">
        <w:rPr>
          <w:rFonts w:eastAsia="Times New Roman"/>
          <w:bCs/>
          <w:iCs/>
        </w:rPr>
        <w:t xml:space="preserve">Kontrolli i Lartë i Shtetit është institucioni më i lartë kushtetues i kontrollit ekonomiko-financiar dhe veprimtaria e këtij institucioni duhet t`i nënshtrohet vetëm Kushtetutës dhe ligjeve. </w:t>
      </w:r>
    </w:p>
    <w:p w:rsidR="00B7422A" w:rsidRPr="00647AD0" w:rsidRDefault="00B7422A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</w:p>
    <w:p w:rsidR="00332D0B" w:rsidRPr="00647AD0" w:rsidRDefault="00332D0B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  <w:proofErr w:type="spellStart"/>
      <w:r w:rsidRPr="00647AD0">
        <w:rPr>
          <w:rFonts w:eastAsia="Times New Roman"/>
          <w:bCs/>
          <w:iCs/>
          <w:color w:val="auto"/>
        </w:rPr>
        <w:t>Presidenti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i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Republikës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gjen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rastin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t’i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shprehë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1E1C2C">
        <w:rPr>
          <w:rFonts w:eastAsia="Times New Roman"/>
          <w:bCs/>
          <w:iCs/>
          <w:color w:val="auto"/>
        </w:rPr>
        <w:t>institucionit</w:t>
      </w:r>
      <w:proofErr w:type="spellEnd"/>
      <w:r w:rsidR="001E1C2C">
        <w:rPr>
          <w:rFonts w:eastAsia="Times New Roman"/>
          <w:bCs/>
          <w:iCs/>
          <w:color w:val="auto"/>
        </w:rPr>
        <w:t xml:space="preserve"> </w:t>
      </w:r>
      <w:proofErr w:type="spellStart"/>
      <w:r w:rsidR="001E1C2C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Kontrollit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Lartë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Shtetit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mbështetjen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e </w:t>
      </w:r>
      <w:proofErr w:type="spellStart"/>
      <w:r w:rsidRPr="00647AD0">
        <w:rPr>
          <w:rFonts w:eastAsia="Times New Roman"/>
          <w:bCs/>
          <w:iCs/>
          <w:color w:val="auto"/>
        </w:rPr>
        <w:t>tij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plotë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, </w:t>
      </w:r>
      <w:proofErr w:type="spellStart"/>
      <w:r w:rsidRPr="00647AD0">
        <w:rPr>
          <w:rFonts w:eastAsia="Times New Roman"/>
          <w:bCs/>
          <w:iCs/>
          <w:color w:val="auto"/>
        </w:rPr>
        <w:t>për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përmbushjen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e </w:t>
      </w:r>
      <w:proofErr w:type="spellStart"/>
      <w:r w:rsidRPr="00647AD0">
        <w:rPr>
          <w:rFonts w:eastAsia="Times New Roman"/>
          <w:bCs/>
          <w:iCs/>
          <w:color w:val="auto"/>
        </w:rPr>
        <w:t>detyrave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kushtetuese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dhe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ligjore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, </w:t>
      </w:r>
      <w:proofErr w:type="spellStart"/>
      <w:r w:rsidRPr="00647AD0">
        <w:rPr>
          <w:rFonts w:eastAsia="Times New Roman"/>
          <w:bCs/>
          <w:iCs/>
          <w:color w:val="auto"/>
        </w:rPr>
        <w:t>në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mënyrë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pavarur</w:t>
      </w:r>
      <w:proofErr w:type="spellEnd"/>
      <w:r w:rsidRPr="00647AD0">
        <w:t xml:space="preserve"> </w:t>
      </w:r>
      <w:proofErr w:type="spellStart"/>
      <w:r w:rsidRPr="00647AD0">
        <w:t>dhe</w:t>
      </w:r>
      <w:proofErr w:type="spellEnd"/>
      <w:r w:rsidRPr="00647AD0">
        <w:t xml:space="preserve"> </w:t>
      </w:r>
      <w:proofErr w:type="spellStart"/>
      <w:r w:rsidRPr="00647AD0">
        <w:t>të</w:t>
      </w:r>
      <w:proofErr w:type="spellEnd"/>
      <w:r w:rsidRPr="00647AD0">
        <w:t xml:space="preserve"> </w:t>
      </w:r>
      <w:proofErr w:type="spellStart"/>
      <w:r w:rsidRPr="00647AD0">
        <w:t>pandikuar</w:t>
      </w:r>
      <w:proofErr w:type="spellEnd"/>
      <w:r w:rsidRPr="00647AD0">
        <w:t xml:space="preserve"> </w:t>
      </w:r>
      <w:r w:rsidRPr="00647AD0">
        <w:rPr>
          <w:rFonts w:eastAsia="Times New Roman"/>
          <w:bCs/>
          <w:iCs/>
          <w:color w:val="auto"/>
        </w:rPr>
        <w:t xml:space="preserve">me </w:t>
      </w:r>
      <w:proofErr w:type="spellStart"/>
      <w:r w:rsidRPr="00647AD0">
        <w:rPr>
          <w:rFonts w:eastAsia="Times New Roman"/>
          <w:bCs/>
          <w:iCs/>
          <w:color w:val="auto"/>
        </w:rPr>
        <w:t>qëllim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që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veprimtaria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e </w:t>
      </w:r>
      <w:proofErr w:type="spellStart"/>
      <w:r w:rsidRPr="00647AD0">
        <w:rPr>
          <w:rFonts w:eastAsia="Times New Roman"/>
          <w:bCs/>
          <w:iCs/>
          <w:color w:val="auto"/>
        </w:rPr>
        <w:t>këtij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organi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mos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cenohet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, </w:t>
      </w:r>
      <w:proofErr w:type="spellStart"/>
      <w:r w:rsidRPr="00647AD0">
        <w:rPr>
          <w:rFonts w:eastAsia="Times New Roman"/>
          <w:bCs/>
          <w:iCs/>
          <w:color w:val="auto"/>
        </w:rPr>
        <w:t>por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realizohet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në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mënyrë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sa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më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efikase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e </w:t>
      </w:r>
      <w:proofErr w:type="spellStart"/>
      <w:r w:rsidRPr="00647AD0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pandikuar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, </w:t>
      </w:r>
      <w:proofErr w:type="spellStart"/>
      <w:r w:rsidRPr="00647AD0">
        <w:rPr>
          <w:rFonts w:eastAsia="Times New Roman"/>
          <w:bCs/>
          <w:iCs/>
          <w:color w:val="auto"/>
        </w:rPr>
        <w:t>edhe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pse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një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normë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ligjore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si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ajo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e </w:t>
      </w:r>
      <w:proofErr w:type="spellStart"/>
      <w:r w:rsidRPr="00647AD0">
        <w:rPr>
          <w:rFonts w:eastAsia="Times New Roman"/>
          <w:bCs/>
          <w:iCs/>
          <w:color w:val="auto"/>
        </w:rPr>
        <w:t>kundërshtuar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, </w:t>
      </w:r>
      <w:proofErr w:type="spellStart"/>
      <w:r w:rsidRPr="00647AD0">
        <w:rPr>
          <w:rFonts w:eastAsia="Times New Roman"/>
          <w:bCs/>
          <w:iCs/>
          <w:color w:val="auto"/>
        </w:rPr>
        <w:t>vijon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të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ngelet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në</w:t>
      </w:r>
      <w:proofErr w:type="spellEnd"/>
      <w:r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Pr="00647AD0">
        <w:rPr>
          <w:rFonts w:eastAsia="Times New Roman"/>
          <w:bCs/>
          <w:iCs/>
          <w:color w:val="auto"/>
        </w:rPr>
        <w:t>fuqi</w:t>
      </w:r>
      <w:proofErr w:type="spellEnd"/>
      <w:r w:rsidRPr="00647AD0">
        <w:rPr>
          <w:rFonts w:eastAsia="Times New Roman"/>
          <w:bCs/>
          <w:iCs/>
          <w:color w:val="auto"/>
        </w:rPr>
        <w:t>.</w:t>
      </w:r>
    </w:p>
    <w:p w:rsidR="00332D0B" w:rsidRPr="00647AD0" w:rsidRDefault="00332D0B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</w:p>
    <w:p w:rsidR="00332D0B" w:rsidRPr="00647AD0" w:rsidRDefault="00332D0B" w:rsidP="00DA2FA5">
      <w:pPr>
        <w:suppressAutoHyphens/>
        <w:spacing w:line="276" w:lineRule="auto"/>
        <w:jc w:val="both"/>
        <w:outlineLvl w:val="0"/>
        <w:rPr>
          <w:lang w:eastAsia="fr-FR"/>
        </w:rPr>
      </w:pPr>
      <w:r w:rsidRPr="00647AD0">
        <w:rPr>
          <w:lang w:eastAsia="fr-FR"/>
        </w:rPr>
        <w:t xml:space="preserve">Në situatën ku ndodhet vendi, </w:t>
      </w:r>
      <w:r w:rsidRPr="00633793">
        <w:rPr>
          <w:b/>
          <w:lang w:eastAsia="fr-FR"/>
        </w:rPr>
        <w:t>ku</w:t>
      </w:r>
      <w:r w:rsidRPr="00647AD0">
        <w:rPr>
          <w:lang w:eastAsia="fr-FR"/>
        </w:rPr>
        <w:t xml:space="preserve"> </w:t>
      </w:r>
      <w:r w:rsidRPr="00647AD0">
        <w:rPr>
          <w:b/>
          <w:lang w:eastAsia="fr-FR"/>
        </w:rPr>
        <w:t>abuzimi me pushtetin dhe financat publike</w:t>
      </w:r>
      <w:r w:rsidRPr="00647AD0">
        <w:rPr>
          <w:lang w:eastAsia="fr-FR"/>
        </w:rPr>
        <w:t xml:space="preserve"> </w:t>
      </w:r>
      <w:r w:rsidR="00100271">
        <w:rPr>
          <w:b/>
          <w:u w:val="single"/>
          <w:lang w:eastAsia="fr-FR"/>
        </w:rPr>
        <w:t>është kthyer në një fenome</w:t>
      </w:r>
      <w:r w:rsidRPr="00633793">
        <w:rPr>
          <w:b/>
          <w:u w:val="single"/>
          <w:lang w:eastAsia="fr-FR"/>
        </w:rPr>
        <w:t>n masiv,</w:t>
      </w:r>
      <w:r w:rsidRPr="00100271">
        <w:rPr>
          <w:u w:val="single"/>
          <w:lang w:eastAsia="fr-FR"/>
        </w:rPr>
        <w:t xml:space="preserve"> </w:t>
      </w:r>
      <w:r w:rsidRPr="00633793">
        <w:rPr>
          <w:b/>
          <w:u w:val="single"/>
          <w:lang w:eastAsia="fr-FR"/>
        </w:rPr>
        <w:t>si në pushtetin qendror dhe në atë vendor</w:t>
      </w:r>
      <w:r w:rsidRPr="00647AD0">
        <w:rPr>
          <w:lang w:eastAsia="fr-FR"/>
        </w:rPr>
        <w:t xml:space="preserve">, </w:t>
      </w:r>
      <w:r w:rsidR="00BC126C">
        <w:rPr>
          <w:lang w:eastAsia="fr-FR"/>
        </w:rPr>
        <w:t>bë</w:t>
      </w:r>
      <w:r w:rsidR="00633793">
        <w:rPr>
          <w:lang w:eastAsia="fr-FR"/>
        </w:rPr>
        <w:t>het e</w:t>
      </w:r>
      <w:r w:rsidR="00935F18">
        <w:rPr>
          <w:lang w:eastAsia="fr-FR"/>
        </w:rPr>
        <w:t xml:space="preserve"> domosdoshme q</w:t>
      </w:r>
      <w:r w:rsidR="008E3274">
        <w:rPr>
          <w:lang w:eastAsia="fr-FR"/>
        </w:rPr>
        <w:t>ë</w:t>
      </w:r>
      <w:r w:rsidR="00935F18">
        <w:rPr>
          <w:lang w:eastAsia="fr-FR"/>
        </w:rPr>
        <w:t xml:space="preserve"> </w:t>
      </w:r>
      <w:r w:rsidRPr="00647AD0">
        <w:rPr>
          <w:b/>
          <w:lang w:eastAsia="fr-FR"/>
        </w:rPr>
        <w:t>të mbyllen të gjitha shtigjet</w:t>
      </w:r>
      <w:r w:rsidRPr="00647AD0">
        <w:rPr>
          <w:lang w:eastAsia="fr-FR"/>
        </w:rPr>
        <w:t xml:space="preserve"> për ata Kryetarë Bashkie të emëruar, që kanë shpërdoruar fondet dhe pasurinë publike, e që mund të përpiqen për të mbuluar paligjshmëritë e kryera deri më tani. </w:t>
      </w:r>
    </w:p>
    <w:p w:rsidR="00B7422A" w:rsidRPr="00647AD0" w:rsidRDefault="00B7422A" w:rsidP="00DA2FA5">
      <w:pPr>
        <w:suppressAutoHyphens/>
        <w:spacing w:line="276" w:lineRule="auto"/>
        <w:jc w:val="both"/>
        <w:outlineLvl w:val="0"/>
        <w:rPr>
          <w:lang w:eastAsia="fr-FR"/>
        </w:rPr>
      </w:pPr>
    </w:p>
    <w:p w:rsidR="00B7422A" w:rsidRDefault="00B7422A" w:rsidP="00DA2FA5">
      <w:pPr>
        <w:suppressAutoHyphens/>
        <w:spacing w:line="276" w:lineRule="auto"/>
        <w:jc w:val="both"/>
        <w:outlineLvl w:val="0"/>
        <w:rPr>
          <w:b/>
          <w:bCs/>
          <w:iCs/>
          <w:u w:val="single"/>
          <w:lang w:eastAsia="fr-FR"/>
        </w:rPr>
      </w:pPr>
      <w:r w:rsidRPr="00647AD0">
        <w:rPr>
          <w:lang w:eastAsia="fr-FR"/>
        </w:rPr>
        <w:t>Fatkeq</w:t>
      </w:r>
      <w:r w:rsidR="00647AD0" w:rsidRPr="00647AD0">
        <w:rPr>
          <w:lang w:eastAsia="fr-FR"/>
        </w:rPr>
        <w:t>ë</w:t>
      </w:r>
      <w:r w:rsidRPr="00647AD0">
        <w:rPr>
          <w:lang w:eastAsia="fr-FR"/>
        </w:rPr>
        <w:t>sisht, Gjykata Kushtetuese, nuk arriti t</w:t>
      </w:r>
      <w:r w:rsidR="00647AD0" w:rsidRPr="00647AD0">
        <w:rPr>
          <w:lang w:eastAsia="fr-FR"/>
        </w:rPr>
        <w:t>ë</w:t>
      </w:r>
      <w:r w:rsidRPr="00647AD0">
        <w:rPr>
          <w:lang w:eastAsia="fr-FR"/>
        </w:rPr>
        <w:t xml:space="preserve"> vler</w:t>
      </w:r>
      <w:r w:rsidR="00647AD0" w:rsidRPr="00647AD0">
        <w:rPr>
          <w:lang w:eastAsia="fr-FR"/>
        </w:rPr>
        <w:t>ë</w:t>
      </w:r>
      <w:r w:rsidRPr="00647AD0">
        <w:rPr>
          <w:lang w:eastAsia="fr-FR"/>
        </w:rPr>
        <w:t>soj</w:t>
      </w:r>
      <w:r w:rsidR="00647AD0" w:rsidRPr="00647AD0">
        <w:rPr>
          <w:lang w:eastAsia="fr-FR"/>
        </w:rPr>
        <w:t>ë</w:t>
      </w:r>
      <w:r w:rsidRPr="00647AD0">
        <w:rPr>
          <w:lang w:eastAsia="fr-FR"/>
        </w:rPr>
        <w:t xml:space="preserve"> </w:t>
      </w:r>
      <w:r w:rsidR="00647AD0" w:rsidRPr="00647AD0">
        <w:rPr>
          <w:lang w:eastAsia="fr-FR"/>
        </w:rPr>
        <w:t xml:space="preserve">objektivisht </w:t>
      </w:r>
      <w:r w:rsidR="001E1C2C">
        <w:rPr>
          <w:lang w:eastAsia="fr-FR"/>
        </w:rPr>
        <w:t xml:space="preserve">kërkesën e KLSH-së, </w:t>
      </w:r>
      <w:r w:rsidR="00647AD0" w:rsidRPr="00647AD0">
        <w:rPr>
          <w:lang w:eastAsia="fr-FR"/>
        </w:rPr>
        <w:t xml:space="preserve">në raport me kontekstin aktual të vendit, përputhshmërinë e nenit 50, të ligjit nr. </w:t>
      </w:r>
      <w:r w:rsidR="00647AD0" w:rsidRPr="00647AD0">
        <w:rPr>
          <w:bCs/>
          <w:iCs/>
          <w:lang w:eastAsia="fr-FR"/>
        </w:rPr>
        <w:t xml:space="preserve">68/2017, me Kushtetutën dhe parimet e mbrojtura prej saj, </w:t>
      </w:r>
      <w:r w:rsidR="00647AD0" w:rsidRPr="00633793">
        <w:rPr>
          <w:b/>
          <w:bCs/>
          <w:iCs/>
          <w:u w:val="single"/>
          <w:lang w:eastAsia="fr-FR"/>
        </w:rPr>
        <w:t>duke lënë një shteg hapur për abuzim me interesin publik</w:t>
      </w:r>
      <w:r w:rsidR="001E1C2C">
        <w:rPr>
          <w:b/>
          <w:bCs/>
          <w:iCs/>
          <w:u w:val="single"/>
          <w:lang w:eastAsia="fr-FR"/>
        </w:rPr>
        <w:t xml:space="preserve"> dhe justifikimin e kapjes së shtetit</w:t>
      </w:r>
      <w:r w:rsidR="00647AD0" w:rsidRPr="00633793">
        <w:rPr>
          <w:b/>
          <w:bCs/>
          <w:iCs/>
          <w:u w:val="single"/>
          <w:lang w:eastAsia="fr-FR"/>
        </w:rPr>
        <w:t>.</w:t>
      </w:r>
    </w:p>
    <w:p w:rsidR="001E1C2C" w:rsidRDefault="001E1C2C" w:rsidP="00DA2FA5">
      <w:pPr>
        <w:suppressAutoHyphens/>
        <w:spacing w:line="276" w:lineRule="auto"/>
        <w:jc w:val="both"/>
        <w:outlineLvl w:val="0"/>
        <w:rPr>
          <w:b/>
          <w:bCs/>
          <w:iCs/>
          <w:u w:val="single"/>
          <w:lang w:eastAsia="fr-FR"/>
        </w:rPr>
      </w:pPr>
    </w:p>
    <w:p w:rsidR="001E1C2C" w:rsidRDefault="001E1C2C" w:rsidP="00DA2FA5">
      <w:pPr>
        <w:suppressAutoHyphens/>
        <w:spacing w:line="276" w:lineRule="auto"/>
        <w:jc w:val="both"/>
        <w:outlineLvl w:val="0"/>
        <w:rPr>
          <w:b/>
          <w:bCs/>
          <w:iCs/>
          <w:u w:val="single"/>
          <w:lang w:eastAsia="fr-FR"/>
        </w:rPr>
      </w:pPr>
      <w:r>
        <w:rPr>
          <w:b/>
          <w:bCs/>
          <w:iCs/>
          <w:u w:val="single"/>
          <w:lang w:eastAsia="fr-FR"/>
        </w:rPr>
        <w:t>Pesë anëtarëve të Gjykatën Kushtetuese, që me votat e tyre rrëzuan kërkesën e Kontrollit të Lartë të Shtetit, i kujtoj përmbajtjen e nenit 162 pika 1, dhe 163 të Kushtetutës.</w:t>
      </w:r>
    </w:p>
    <w:p w:rsidR="001E1C2C" w:rsidRDefault="001E1C2C" w:rsidP="00DA2FA5">
      <w:pPr>
        <w:suppressAutoHyphens/>
        <w:spacing w:line="276" w:lineRule="auto"/>
        <w:jc w:val="both"/>
        <w:outlineLvl w:val="0"/>
        <w:rPr>
          <w:b/>
          <w:bCs/>
          <w:iCs/>
          <w:u w:val="single"/>
          <w:lang w:eastAsia="fr-FR"/>
        </w:rPr>
      </w:pPr>
    </w:p>
    <w:p w:rsidR="001E1C2C" w:rsidRPr="001E1C2C" w:rsidRDefault="001E1C2C" w:rsidP="007F43BB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i/>
          <w:noProof w:val="0"/>
          <w:color w:val="000000"/>
          <w:lang w:val="en-US"/>
        </w:rPr>
      </w:pPr>
      <w:r w:rsidRPr="007F43BB">
        <w:rPr>
          <w:rFonts w:eastAsiaTheme="minorHAnsi"/>
          <w:bCs/>
          <w:i/>
          <w:noProof w:val="0"/>
          <w:color w:val="000000"/>
          <w:lang w:val="en-US"/>
        </w:rPr>
        <w:t>“</w:t>
      </w:r>
      <w:proofErr w:type="spellStart"/>
      <w:r w:rsidRPr="001E1C2C">
        <w:rPr>
          <w:rFonts w:eastAsiaTheme="minorHAnsi"/>
          <w:b/>
          <w:bCs/>
          <w:i/>
          <w:noProof w:val="0"/>
          <w:color w:val="000000"/>
          <w:lang w:val="en-US"/>
        </w:rPr>
        <w:t>Neni</w:t>
      </w:r>
      <w:proofErr w:type="spellEnd"/>
      <w:r w:rsidRPr="001E1C2C">
        <w:rPr>
          <w:rFonts w:eastAsiaTheme="minorHAnsi"/>
          <w:b/>
          <w:bCs/>
          <w:i/>
          <w:noProof w:val="0"/>
          <w:color w:val="000000"/>
          <w:lang w:val="en-US"/>
        </w:rPr>
        <w:t xml:space="preserve"> 162</w:t>
      </w:r>
    </w:p>
    <w:p w:rsidR="001E1C2C" w:rsidRPr="007F43BB" w:rsidRDefault="001E1C2C" w:rsidP="007F43BB">
      <w:pPr>
        <w:suppressAutoHyphens/>
        <w:spacing w:line="276" w:lineRule="auto"/>
        <w:jc w:val="both"/>
        <w:outlineLvl w:val="0"/>
        <w:rPr>
          <w:b/>
          <w:i/>
          <w:u w:val="single"/>
          <w:lang w:eastAsia="fr-FR"/>
        </w:rPr>
      </w:pPr>
      <w:r w:rsidRPr="007F43BB">
        <w:rPr>
          <w:rFonts w:eastAsiaTheme="minorHAnsi"/>
          <w:i/>
          <w:noProof w:val="0"/>
          <w:color w:val="000000"/>
          <w:lang w:val="en-US"/>
        </w:rPr>
        <w:t xml:space="preserve">1.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Kontrolli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i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Lartë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i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Shtetit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është</w:t>
      </w:r>
      <w:proofErr w:type="spellEnd"/>
      <w:r w:rsidRPr="007F43BB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institucioni</w:t>
      </w:r>
      <w:proofErr w:type="spellEnd"/>
      <w:r w:rsidRPr="007F43BB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më</w:t>
      </w:r>
      <w:proofErr w:type="spellEnd"/>
      <w:r w:rsidRPr="007F43BB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i</w:t>
      </w:r>
      <w:proofErr w:type="spellEnd"/>
      <w:r w:rsidRPr="007F43BB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lartë</w:t>
      </w:r>
      <w:proofErr w:type="spellEnd"/>
      <w:r w:rsidRPr="007F43BB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i</w:t>
      </w:r>
      <w:proofErr w:type="spellEnd"/>
      <w:r w:rsidRPr="007F43BB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kontrollit</w:t>
      </w:r>
      <w:proofErr w:type="spellEnd"/>
      <w:r w:rsidRPr="007F43BB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ekonomik</w:t>
      </w:r>
      <w:proofErr w:type="spellEnd"/>
      <w:r w:rsidRPr="007F43BB">
        <w:rPr>
          <w:rFonts w:eastAsiaTheme="minorHAnsi"/>
          <w:b/>
          <w:i/>
          <w:noProof w:val="0"/>
          <w:color w:val="000000"/>
          <w:lang w:val="en-US"/>
        </w:rPr>
        <w:t xml:space="preserve"> e </w:t>
      </w:r>
      <w:proofErr w:type="spellStart"/>
      <w:r w:rsidRPr="007F43BB">
        <w:rPr>
          <w:rFonts w:eastAsiaTheme="minorHAnsi"/>
          <w:b/>
          <w:i/>
          <w:noProof w:val="0"/>
          <w:color w:val="000000"/>
          <w:lang w:val="en-US"/>
        </w:rPr>
        <w:t>financiar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. Ai u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nënshtrohet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vetëm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Kushtetutës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dhe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7F43BB">
        <w:rPr>
          <w:rFonts w:eastAsiaTheme="minorHAnsi"/>
          <w:i/>
          <w:noProof w:val="0"/>
          <w:color w:val="000000"/>
          <w:lang w:val="en-US"/>
        </w:rPr>
        <w:t>ligjeve</w:t>
      </w:r>
      <w:proofErr w:type="spellEnd"/>
      <w:r w:rsidRPr="007F43BB">
        <w:rPr>
          <w:rFonts w:eastAsiaTheme="minorHAnsi"/>
          <w:i/>
          <w:noProof w:val="0"/>
          <w:color w:val="000000"/>
          <w:lang w:val="en-US"/>
        </w:rPr>
        <w:t>.</w:t>
      </w:r>
    </w:p>
    <w:p w:rsidR="001E1C2C" w:rsidRPr="007F43BB" w:rsidRDefault="001E1C2C" w:rsidP="007F43BB">
      <w:pPr>
        <w:pStyle w:val="Default"/>
        <w:spacing w:line="276" w:lineRule="auto"/>
        <w:jc w:val="both"/>
        <w:rPr>
          <w:rFonts w:eastAsia="Times New Roman"/>
          <w:bCs/>
          <w:i/>
          <w:iCs/>
          <w:color w:val="auto"/>
        </w:rPr>
      </w:pPr>
    </w:p>
    <w:p w:rsidR="001E1C2C" w:rsidRPr="001E1C2C" w:rsidRDefault="001E1C2C" w:rsidP="007F43BB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i/>
          <w:noProof w:val="0"/>
          <w:color w:val="000000"/>
          <w:lang w:val="en-US"/>
        </w:rPr>
      </w:pPr>
      <w:proofErr w:type="spellStart"/>
      <w:r w:rsidRPr="001E1C2C">
        <w:rPr>
          <w:rFonts w:eastAsiaTheme="minorHAnsi"/>
          <w:b/>
          <w:bCs/>
          <w:i/>
          <w:noProof w:val="0"/>
          <w:color w:val="000000"/>
          <w:lang w:val="en-US"/>
        </w:rPr>
        <w:t>Neni</w:t>
      </w:r>
      <w:proofErr w:type="spellEnd"/>
      <w:r w:rsidRPr="001E1C2C">
        <w:rPr>
          <w:rFonts w:eastAsiaTheme="minorHAnsi"/>
          <w:b/>
          <w:bCs/>
          <w:i/>
          <w:noProof w:val="0"/>
          <w:color w:val="000000"/>
          <w:lang w:val="en-US"/>
        </w:rPr>
        <w:t xml:space="preserve"> 163</w:t>
      </w:r>
    </w:p>
    <w:p w:rsidR="001E1C2C" w:rsidRPr="001E1C2C" w:rsidRDefault="001E1C2C" w:rsidP="007F43BB">
      <w:pPr>
        <w:autoSpaceDE w:val="0"/>
        <w:autoSpaceDN w:val="0"/>
        <w:adjustRightInd w:val="0"/>
        <w:spacing w:line="276" w:lineRule="auto"/>
        <w:rPr>
          <w:rFonts w:eastAsiaTheme="minorHAnsi"/>
          <w:i/>
          <w:noProof w:val="0"/>
          <w:color w:val="000000"/>
          <w:lang w:val="en-US"/>
        </w:rPr>
      </w:pP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Kontrolli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i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Lartë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i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Shtetit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kontrollon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>:</w:t>
      </w:r>
    </w:p>
    <w:p w:rsidR="001E1C2C" w:rsidRPr="001E1C2C" w:rsidRDefault="001E1C2C" w:rsidP="007F43B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noProof w:val="0"/>
          <w:color w:val="000000"/>
          <w:lang w:val="en-US"/>
        </w:rPr>
      </w:pPr>
      <w:r w:rsidRPr="001E1C2C">
        <w:rPr>
          <w:rFonts w:eastAsiaTheme="minorHAnsi"/>
          <w:i/>
          <w:noProof w:val="0"/>
          <w:color w:val="000000"/>
          <w:lang w:val="en-US"/>
        </w:rPr>
        <w:t xml:space="preserve">a)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veprimtarinë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ekonomike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të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institucioneve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shtetërore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e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të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personave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të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tjerë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juridikë</w:t>
      </w:r>
      <w:proofErr w:type="spellEnd"/>
      <w:r w:rsidR="007F43BB" w:rsidRPr="007F43BB">
        <w:rPr>
          <w:rFonts w:eastAsiaTheme="minorHAnsi"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i/>
          <w:noProof w:val="0"/>
          <w:color w:val="000000"/>
          <w:lang w:val="en-US"/>
        </w:rPr>
        <w:t>shtetërorë</w:t>
      </w:r>
      <w:proofErr w:type="spellEnd"/>
      <w:r w:rsidRPr="001E1C2C">
        <w:rPr>
          <w:rFonts w:eastAsiaTheme="minorHAnsi"/>
          <w:i/>
          <w:noProof w:val="0"/>
          <w:color w:val="000000"/>
          <w:lang w:val="en-US"/>
        </w:rPr>
        <w:t xml:space="preserve">; </w:t>
      </w:r>
    </w:p>
    <w:p w:rsidR="001E1C2C" w:rsidRPr="001E1C2C" w:rsidRDefault="001E1C2C" w:rsidP="007F43B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noProof w:val="0"/>
          <w:color w:val="000000"/>
          <w:u w:val="single"/>
          <w:lang w:val="en-US"/>
        </w:rPr>
      </w:pPr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b)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përdorimin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dhe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mbrojtjen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e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fondeve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shtetërore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nga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organet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e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pushtetit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b/>
          <w:i/>
          <w:noProof w:val="0"/>
          <w:color w:val="000000"/>
          <w:lang w:val="en-US"/>
        </w:rPr>
        <w:t>qendror</w:t>
      </w:r>
      <w:proofErr w:type="spellEnd"/>
      <w:r w:rsidRPr="001E1C2C">
        <w:rPr>
          <w:rFonts w:eastAsiaTheme="minorHAnsi"/>
          <w:b/>
          <w:i/>
          <w:noProof w:val="0"/>
          <w:color w:val="000000"/>
          <w:lang w:val="en-US"/>
        </w:rPr>
        <w:t xml:space="preserve"> </w:t>
      </w:r>
      <w:proofErr w:type="spellStart"/>
      <w:r w:rsidRPr="001E1C2C">
        <w:rPr>
          <w:rFonts w:eastAsiaTheme="minorHAnsi"/>
          <w:b/>
          <w:i/>
          <w:noProof w:val="0"/>
          <w:color w:val="000000"/>
          <w:u w:val="single"/>
          <w:lang w:val="en-US"/>
        </w:rPr>
        <w:t>dhe</w:t>
      </w:r>
      <w:proofErr w:type="spellEnd"/>
      <w:r w:rsidRPr="001E1C2C">
        <w:rPr>
          <w:rFonts w:eastAsiaTheme="minorHAnsi"/>
          <w:b/>
          <w:i/>
          <w:noProof w:val="0"/>
          <w:color w:val="000000"/>
          <w:u w:val="single"/>
          <w:lang w:val="en-US"/>
        </w:rPr>
        <w:t xml:space="preserve"> </w:t>
      </w:r>
      <w:proofErr w:type="spellStart"/>
      <w:r w:rsidRPr="001E1C2C">
        <w:rPr>
          <w:rFonts w:eastAsiaTheme="minorHAnsi"/>
          <w:b/>
          <w:i/>
          <w:noProof w:val="0"/>
          <w:color w:val="000000"/>
          <w:u w:val="single"/>
          <w:lang w:val="en-US"/>
        </w:rPr>
        <w:t>atij</w:t>
      </w:r>
      <w:proofErr w:type="spellEnd"/>
      <w:r w:rsidRPr="001E1C2C">
        <w:rPr>
          <w:rFonts w:eastAsiaTheme="minorHAnsi"/>
          <w:b/>
          <w:i/>
          <w:noProof w:val="0"/>
          <w:color w:val="000000"/>
          <w:u w:val="single"/>
          <w:lang w:val="en-US"/>
        </w:rPr>
        <w:t xml:space="preserve"> vendor; </w:t>
      </w:r>
    </w:p>
    <w:p w:rsidR="001E1C2C" w:rsidRPr="007F43BB" w:rsidRDefault="001E1C2C" w:rsidP="007F43BB">
      <w:pPr>
        <w:pStyle w:val="Default"/>
        <w:spacing w:line="276" w:lineRule="auto"/>
        <w:jc w:val="both"/>
        <w:rPr>
          <w:i/>
        </w:rPr>
      </w:pPr>
      <w:r w:rsidRPr="007F43BB">
        <w:rPr>
          <w:i/>
        </w:rPr>
        <w:t xml:space="preserve">c) </w:t>
      </w:r>
      <w:proofErr w:type="spellStart"/>
      <w:r w:rsidRPr="007F43BB">
        <w:rPr>
          <w:i/>
        </w:rPr>
        <w:t>veprimtarinë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ekonomike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të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personave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juridikë</w:t>
      </w:r>
      <w:proofErr w:type="spellEnd"/>
      <w:r w:rsidRPr="007F43BB">
        <w:rPr>
          <w:i/>
        </w:rPr>
        <w:t xml:space="preserve">, </w:t>
      </w:r>
      <w:proofErr w:type="spellStart"/>
      <w:r w:rsidRPr="007F43BB">
        <w:rPr>
          <w:i/>
        </w:rPr>
        <w:t>në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të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cilët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shteti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ka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më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shumë</w:t>
      </w:r>
      <w:proofErr w:type="spellEnd"/>
      <w:r w:rsidRPr="007F43BB">
        <w:rPr>
          <w:i/>
        </w:rPr>
        <w:t xml:space="preserve"> se </w:t>
      </w:r>
      <w:proofErr w:type="spellStart"/>
      <w:r w:rsidRPr="007F43BB">
        <w:rPr>
          <w:i/>
        </w:rPr>
        <w:t>gjysmën</w:t>
      </w:r>
      <w:proofErr w:type="spellEnd"/>
      <w:r w:rsidRPr="007F43BB">
        <w:rPr>
          <w:i/>
        </w:rPr>
        <w:t xml:space="preserve"> e </w:t>
      </w:r>
      <w:proofErr w:type="spellStart"/>
      <w:r w:rsidRPr="007F43BB">
        <w:rPr>
          <w:i/>
        </w:rPr>
        <w:t>pjesëve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ose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të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aksioneve</w:t>
      </w:r>
      <w:proofErr w:type="spellEnd"/>
      <w:r w:rsidRPr="007F43BB">
        <w:rPr>
          <w:i/>
        </w:rPr>
        <w:t xml:space="preserve">, </w:t>
      </w:r>
      <w:proofErr w:type="spellStart"/>
      <w:r w:rsidRPr="007F43BB">
        <w:rPr>
          <w:i/>
        </w:rPr>
        <w:t>ose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kur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huat</w:t>
      </w:r>
      <w:proofErr w:type="spellEnd"/>
      <w:r w:rsidRPr="007F43BB">
        <w:rPr>
          <w:i/>
        </w:rPr>
        <w:t xml:space="preserve">, </w:t>
      </w:r>
      <w:proofErr w:type="spellStart"/>
      <w:r w:rsidRPr="007F43BB">
        <w:rPr>
          <w:i/>
        </w:rPr>
        <w:t>kreditë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dhe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detyrimet</w:t>
      </w:r>
      <w:proofErr w:type="spellEnd"/>
      <w:r w:rsidRPr="007F43BB">
        <w:rPr>
          <w:i/>
        </w:rPr>
        <w:t xml:space="preserve"> e </w:t>
      </w:r>
      <w:proofErr w:type="spellStart"/>
      <w:r w:rsidRPr="007F43BB">
        <w:rPr>
          <w:i/>
        </w:rPr>
        <w:t>tyre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garantohen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nga</w:t>
      </w:r>
      <w:proofErr w:type="spellEnd"/>
      <w:r w:rsidRPr="007F43BB">
        <w:rPr>
          <w:i/>
        </w:rPr>
        <w:t xml:space="preserve"> </w:t>
      </w:r>
      <w:proofErr w:type="spellStart"/>
      <w:r w:rsidRPr="007F43BB">
        <w:rPr>
          <w:i/>
        </w:rPr>
        <w:t>shteti</w:t>
      </w:r>
      <w:proofErr w:type="spellEnd"/>
      <w:r w:rsidRPr="007F43BB">
        <w:rPr>
          <w:i/>
        </w:rPr>
        <w:t>”.</w:t>
      </w:r>
    </w:p>
    <w:p w:rsidR="001E1C2C" w:rsidRPr="007F43BB" w:rsidRDefault="001E1C2C" w:rsidP="001E1C2C">
      <w:pPr>
        <w:pStyle w:val="Default"/>
        <w:spacing w:line="276" w:lineRule="auto"/>
        <w:jc w:val="both"/>
      </w:pPr>
    </w:p>
    <w:p w:rsidR="001E1C2C" w:rsidRDefault="007F43BB" w:rsidP="001E1C2C">
      <w:pPr>
        <w:pStyle w:val="Default"/>
        <w:spacing w:line="276" w:lineRule="auto"/>
        <w:jc w:val="both"/>
      </w:pPr>
      <w:proofErr w:type="spellStart"/>
      <w:r w:rsidRPr="007F43BB">
        <w:t>K</w:t>
      </w:r>
      <w:r w:rsidR="004A6EB5">
        <w:t>ë</w:t>
      </w:r>
      <w:r w:rsidRPr="007F43BB">
        <w:t>tyre</w:t>
      </w:r>
      <w:proofErr w:type="spellEnd"/>
      <w:r w:rsidRPr="007F43BB">
        <w:t xml:space="preserve"> </w:t>
      </w:r>
      <w:proofErr w:type="spellStart"/>
      <w:r w:rsidRPr="007F43BB">
        <w:t>dy</w:t>
      </w:r>
      <w:proofErr w:type="spellEnd"/>
      <w:r w:rsidR="001E1C2C" w:rsidRPr="007F43BB">
        <w:t xml:space="preserve"> </w:t>
      </w:r>
      <w:proofErr w:type="spellStart"/>
      <w:r w:rsidR="001E1C2C" w:rsidRPr="007F43BB">
        <w:t>dispozita</w:t>
      </w:r>
      <w:r w:rsidRPr="007F43BB">
        <w:t>ve</w:t>
      </w:r>
      <w:proofErr w:type="spellEnd"/>
      <w:r w:rsidR="001E1C2C" w:rsidRPr="007F43BB">
        <w:t xml:space="preserve"> </w:t>
      </w:r>
      <w:proofErr w:type="spellStart"/>
      <w:r w:rsidRPr="007F43BB">
        <w:t>të</w:t>
      </w:r>
      <w:proofErr w:type="spellEnd"/>
      <w:r w:rsidRPr="007F43BB">
        <w:t xml:space="preserve"> </w:t>
      </w:r>
      <w:proofErr w:type="spellStart"/>
      <w:r w:rsidRPr="007F43BB">
        <w:t>Kushtetutës</w:t>
      </w:r>
      <w:proofErr w:type="spellEnd"/>
      <w:r w:rsidRPr="007F43BB">
        <w:t xml:space="preserve"> </w:t>
      </w:r>
      <w:proofErr w:type="spellStart"/>
      <w:r w:rsidRPr="007F43BB">
        <w:t>sonë</w:t>
      </w:r>
      <w:proofErr w:type="spellEnd"/>
      <w:r w:rsidRPr="007F43BB">
        <w:t xml:space="preserve">, </w:t>
      </w:r>
      <w:proofErr w:type="spellStart"/>
      <w:r w:rsidRPr="007F43BB">
        <w:t>duhej</w:t>
      </w:r>
      <w:proofErr w:type="spellEnd"/>
      <w:r w:rsidRPr="007F43BB">
        <w:t xml:space="preserve"> </w:t>
      </w:r>
      <w:proofErr w:type="spellStart"/>
      <w:r w:rsidRPr="00AB5257">
        <w:rPr>
          <w:color w:val="auto"/>
        </w:rPr>
        <w:t>t</w:t>
      </w:r>
      <w:r w:rsidR="007307EC" w:rsidRPr="00AB5257">
        <w:rPr>
          <w:color w:val="auto"/>
        </w:rPr>
        <w:t>`</w:t>
      </w:r>
      <w:r w:rsidRPr="00AB5257">
        <w:rPr>
          <w:color w:val="auto"/>
        </w:rPr>
        <w:t>u</w:t>
      </w:r>
      <w:proofErr w:type="spellEnd"/>
      <w:r w:rsidRPr="00AB5257">
        <w:rPr>
          <w:color w:val="auto"/>
        </w:rPr>
        <w:t xml:space="preserve"> </w:t>
      </w:r>
      <w:proofErr w:type="spellStart"/>
      <w:r w:rsidRPr="007F43BB">
        <w:t>referohej</w:t>
      </w:r>
      <w:proofErr w:type="spellEnd"/>
      <w:r w:rsidRPr="007F43BB">
        <w:t xml:space="preserve"> </w:t>
      </w:r>
      <w:proofErr w:type="spellStart"/>
      <w:r w:rsidRPr="007F43BB">
        <w:t>shumica</w:t>
      </w:r>
      <w:proofErr w:type="spellEnd"/>
      <w:r w:rsidRPr="007F43BB">
        <w:t xml:space="preserve"> </w:t>
      </w:r>
      <w:proofErr w:type="spellStart"/>
      <w:r w:rsidRPr="007F43BB">
        <w:t>në</w:t>
      </w:r>
      <w:proofErr w:type="spellEnd"/>
      <w:r w:rsidRPr="007F43BB">
        <w:t xml:space="preserve"> </w:t>
      </w:r>
      <w:proofErr w:type="spellStart"/>
      <w:r w:rsidRPr="007F43BB">
        <w:t>Gjykatën</w:t>
      </w:r>
      <w:proofErr w:type="spellEnd"/>
      <w:r w:rsidRPr="007F43BB">
        <w:t xml:space="preserve"> </w:t>
      </w:r>
      <w:proofErr w:type="spellStart"/>
      <w:r w:rsidRPr="007F43BB">
        <w:t>Kushtetuese</w:t>
      </w:r>
      <w:proofErr w:type="spellEnd"/>
      <w:r w:rsidRPr="007F43BB">
        <w:t xml:space="preserve">, </w:t>
      </w:r>
      <w:proofErr w:type="spellStart"/>
      <w:r w:rsidRPr="007F43BB">
        <w:t>për</w:t>
      </w:r>
      <w:proofErr w:type="spellEnd"/>
      <w:r w:rsidRPr="007F43BB">
        <w:t xml:space="preserve"> </w:t>
      </w:r>
      <w:proofErr w:type="spellStart"/>
      <w:r w:rsidRPr="007F43BB">
        <w:t>të</w:t>
      </w:r>
      <w:proofErr w:type="spellEnd"/>
      <w:r w:rsidRPr="007F43BB">
        <w:t xml:space="preserve"> </w:t>
      </w:r>
      <w:proofErr w:type="spellStart"/>
      <w:r w:rsidRPr="007F43BB">
        <w:t>marrë</w:t>
      </w:r>
      <w:proofErr w:type="spellEnd"/>
      <w:r w:rsidRPr="007F43BB">
        <w:t xml:space="preserve"> </w:t>
      </w:r>
      <w:proofErr w:type="spellStart"/>
      <w:r w:rsidRPr="007F43BB">
        <w:t>një</w:t>
      </w:r>
      <w:proofErr w:type="spellEnd"/>
      <w:r w:rsidRPr="007F43BB">
        <w:t xml:space="preserve"> </w:t>
      </w:r>
      <w:proofErr w:type="spellStart"/>
      <w:r w:rsidRPr="007F43BB">
        <w:t>vendim</w:t>
      </w:r>
      <w:proofErr w:type="spellEnd"/>
      <w:r w:rsidRPr="007F43BB">
        <w:t xml:space="preserve"> </w:t>
      </w:r>
      <w:proofErr w:type="spellStart"/>
      <w:r w:rsidRPr="007F43BB">
        <w:t>të</w:t>
      </w:r>
      <w:proofErr w:type="spellEnd"/>
      <w:r w:rsidRPr="007F43BB">
        <w:t xml:space="preserve"> </w:t>
      </w:r>
      <w:proofErr w:type="spellStart"/>
      <w:r w:rsidRPr="007F43BB">
        <w:t>drejtë</w:t>
      </w:r>
      <w:proofErr w:type="spellEnd"/>
      <w:r w:rsidRPr="007F43BB">
        <w:t xml:space="preserve">, </w:t>
      </w:r>
      <w:proofErr w:type="spellStart"/>
      <w:r w:rsidRPr="007F43BB">
        <w:t>gj</w:t>
      </w:r>
      <w:r w:rsidR="004A6EB5">
        <w:t>ë</w:t>
      </w:r>
      <w:proofErr w:type="spellEnd"/>
      <w:r w:rsidRPr="007F43BB">
        <w:t xml:space="preserve"> </w:t>
      </w:r>
      <w:proofErr w:type="spellStart"/>
      <w:r w:rsidRPr="007F43BB">
        <w:t>t</w:t>
      </w:r>
      <w:r w:rsidR="004A6EB5">
        <w:t>ë</w:t>
      </w:r>
      <w:proofErr w:type="spellEnd"/>
      <w:r w:rsidRPr="007F43BB">
        <w:t xml:space="preserve"> </w:t>
      </w:r>
      <w:proofErr w:type="spellStart"/>
      <w:r w:rsidRPr="007F43BB">
        <w:t>cil</w:t>
      </w:r>
      <w:r w:rsidR="004A6EB5">
        <w:t>ë</w:t>
      </w:r>
      <w:r w:rsidRPr="007F43BB">
        <w:t>n</w:t>
      </w:r>
      <w:proofErr w:type="spellEnd"/>
      <w:r w:rsidRPr="007F43BB">
        <w:t xml:space="preserve"> </w:t>
      </w:r>
      <w:proofErr w:type="spellStart"/>
      <w:r w:rsidRPr="007F43BB">
        <w:t>nuk</w:t>
      </w:r>
      <w:proofErr w:type="spellEnd"/>
      <w:r w:rsidRPr="007F43BB">
        <w:t xml:space="preserve"> </w:t>
      </w:r>
      <w:proofErr w:type="spellStart"/>
      <w:r w:rsidRPr="007F43BB">
        <w:t>ka</w:t>
      </w:r>
      <w:proofErr w:type="spellEnd"/>
      <w:r w:rsidRPr="007F43BB">
        <w:t xml:space="preserve"> </w:t>
      </w:r>
      <w:proofErr w:type="spellStart"/>
      <w:r w:rsidRPr="007F43BB">
        <w:t>mundur</w:t>
      </w:r>
      <w:proofErr w:type="spellEnd"/>
      <w:r w:rsidRPr="007F43BB">
        <w:t xml:space="preserve"> ta </w:t>
      </w:r>
      <w:proofErr w:type="spellStart"/>
      <w:r w:rsidRPr="007F43BB">
        <w:t>b</w:t>
      </w:r>
      <w:r w:rsidR="004A6EB5">
        <w:t>ë</w:t>
      </w:r>
      <w:r w:rsidRPr="007F43BB">
        <w:t>j</w:t>
      </w:r>
      <w:r w:rsidR="004A6EB5">
        <w:t>ë</w:t>
      </w:r>
      <w:proofErr w:type="spellEnd"/>
      <w:r w:rsidRPr="007F43BB">
        <w:t xml:space="preserve">. </w:t>
      </w:r>
      <w:proofErr w:type="spellStart"/>
      <w:r w:rsidRPr="007F43BB">
        <w:t>Nga</w:t>
      </w:r>
      <w:proofErr w:type="spellEnd"/>
      <w:r w:rsidRPr="007F43BB">
        <w:t xml:space="preserve"> </w:t>
      </w:r>
      <w:proofErr w:type="spellStart"/>
      <w:r w:rsidRPr="007F43BB">
        <w:t>ana</w:t>
      </w:r>
      <w:proofErr w:type="spellEnd"/>
      <w:r w:rsidRPr="007F43BB">
        <w:t xml:space="preserve"> </w:t>
      </w:r>
      <w:proofErr w:type="spellStart"/>
      <w:r w:rsidRPr="007F43BB">
        <w:t>tjet</w:t>
      </w:r>
      <w:r w:rsidR="004A6EB5">
        <w:t>ë</w:t>
      </w:r>
      <w:r w:rsidRPr="007F43BB">
        <w:t>r</w:t>
      </w:r>
      <w:proofErr w:type="spellEnd"/>
      <w:r w:rsidR="007307EC" w:rsidRPr="00402134">
        <w:rPr>
          <w:color w:val="auto"/>
        </w:rPr>
        <w:t>,</w:t>
      </w:r>
      <w:r w:rsidRPr="00402134">
        <w:rPr>
          <w:color w:val="auto"/>
        </w:rPr>
        <w:t xml:space="preserve"> </w:t>
      </w:r>
      <w:proofErr w:type="spellStart"/>
      <w:r w:rsidR="001E1C2C" w:rsidRPr="007F43BB">
        <w:t>gjej</w:t>
      </w:r>
      <w:proofErr w:type="spellEnd"/>
      <w:r w:rsidR="001E1C2C" w:rsidRPr="007F43BB">
        <w:t xml:space="preserve"> </w:t>
      </w:r>
      <w:proofErr w:type="spellStart"/>
      <w:r w:rsidR="001E1C2C" w:rsidRPr="007F43BB">
        <w:t>rastin</w:t>
      </w:r>
      <w:proofErr w:type="spellEnd"/>
      <w:r w:rsidR="001E1C2C" w:rsidRPr="007F43BB">
        <w:t xml:space="preserve"> </w:t>
      </w:r>
      <w:proofErr w:type="spellStart"/>
      <w:r w:rsidR="001E1C2C" w:rsidRPr="007F43BB">
        <w:t>t</w:t>
      </w:r>
      <w:r w:rsidRPr="007F43BB">
        <w:t>ë</w:t>
      </w:r>
      <w:proofErr w:type="spellEnd"/>
      <w:r w:rsidR="001E1C2C" w:rsidRPr="007F43BB">
        <w:t xml:space="preserve"> </w:t>
      </w:r>
      <w:proofErr w:type="spellStart"/>
      <w:r w:rsidR="001E1C2C" w:rsidRPr="007F43BB">
        <w:t>fal</w:t>
      </w:r>
      <w:r w:rsidR="00402134">
        <w:t>e</w:t>
      </w:r>
      <w:r w:rsidR="001E1C2C" w:rsidRPr="007F43BB">
        <w:t>nderoj</w:t>
      </w:r>
      <w:proofErr w:type="spellEnd"/>
      <w:r w:rsidR="001E1C2C" w:rsidRPr="007F43BB">
        <w:t xml:space="preserve"> </w:t>
      </w:r>
      <w:proofErr w:type="spellStart"/>
      <w:r w:rsidR="001E1C2C" w:rsidRPr="007F43BB">
        <w:t>dy</w:t>
      </w:r>
      <w:proofErr w:type="spellEnd"/>
      <w:r w:rsidR="001E1C2C" w:rsidRPr="007F43BB">
        <w:t xml:space="preserve"> </w:t>
      </w:r>
      <w:proofErr w:type="spellStart"/>
      <w:r w:rsidR="001E1C2C" w:rsidRPr="007F43BB">
        <w:t>an</w:t>
      </w:r>
      <w:r w:rsidRPr="007F43BB">
        <w:t>ë</w:t>
      </w:r>
      <w:r w:rsidR="001E1C2C" w:rsidRPr="007F43BB">
        <w:t>tar</w:t>
      </w:r>
      <w:r w:rsidRPr="007F43BB">
        <w:t>e</w:t>
      </w:r>
      <w:r w:rsidR="001E1C2C" w:rsidRPr="007F43BB">
        <w:t>t</w:t>
      </w:r>
      <w:proofErr w:type="spellEnd"/>
      <w:r w:rsidR="001E1C2C" w:rsidRPr="007F43BB">
        <w:t xml:space="preserve"> e </w:t>
      </w:r>
      <w:proofErr w:type="spellStart"/>
      <w:r w:rsidR="00100271">
        <w:t>tjera</w:t>
      </w:r>
      <w:proofErr w:type="spellEnd"/>
      <w:r w:rsidR="00100271">
        <w:t xml:space="preserve"> </w:t>
      </w:r>
      <w:proofErr w:type="spellStart"/>
      <w:r w:rsidR="00100271">
        <w:t>të</w:t>
      </w:r>
      <w:proofErr w:type="spellEnd"/>
      <w:r w:rsidR="00100271">
        <w:t xml:space="preserve"> </w:t>
      </w:r>
      <w:proofErr w:type="spellStart"/>
      <w:r w:rsidRPr="007F43BB">
        <w:t>kësaj</w:t>
      </w:r>
      <w:proofErr w:type="spellEnd"/>
      <w:r w:rsidRPr="007F43BB">
        <w:t xml:space="preserve"> </w:t>
      </w:r>
      <w:proofErr w:type="spellStart"/>
      <w:r w:rsidRPr="007F43BB">
        <w:t>gjykate</w:t>
      </w:r>
      <w:proofErr w:type="spellEnd"/>
      <w:r w:rsidRPr="007F43BB">
        <w:t xml:space="preserve">, </w:t>
      </w:r>
      <w:proofErr w:type="spellStart"/>
      <w:r w:rsidRPr="007F43BB">
        <w:t>të</w:t>
      </w:r>
      <w:proofErr w:type="spellEnd"/>
      <w:r w:rsidRPr="007F43BB">
        <w:t xml:space="preserve"> </w:t>
      </w:r>
      <w:proofErr w:type="spellStart"/>
      <w:r w:rsidRPr="007F43BB">
        <w:t>cilat</w:t>
      </w:r>
      <w:proofErr w:type="spellEnd"/>
      <w:r w:rsidRPr="007F43BB">
        <w:t xml:space="preserve"> </w:t>
      </w:r>
      <w:proofErr w:type="spellStart"/>
      <w:r w:rsidRPr="007F43BB">
        <w:t>edhe</w:t>
      </w:r>
      <w:proofErr w:type="spellEnd"/>
      <w:r w:rsidRPr="007F43BB">
        <w:t xml:space="preserve"> </w:t>
      </w:r>
      <w:proofErr w:type="spellStart"/>
      <w:r w:rsidRPr="007F43BB">
        <w:t>pse</w:t>
      </w:r>
      <w:proofErr w:type="spellEnd"/>
      <w:r w:rsidRPr="007F43BB">
        <w:t xml:space="preserve"> </w:t>
      </w:r>
      <w:proofErr w:type="spellStart"/>
      <w:r w:rsidRPr="007F43BB">
        <w:t>të</w:t>
      </w:r>
      <w:proofErr w:type="spellEnd"/>
      <w:r w:rsidRPr="007F43BB">
        <w:t xml:space="preserve"> </w:t>
      </w:r>
      <w:proofErr w:type="spellStart"/>
      <w:r w:rsidRPr="007F43BB">
        <w:t>gjendura</w:t>
      </w:r>
      <w:proofErr w:type="spellEnd"/>
      <w:r w:rsidRPr="007F43BB">
        <w:t xml:space="preserve"> </w:t>
      </w:r>
      <w:proofErr w:type="spellStart"/>
      <w:r w:rsidRPr="007F43BB">
        <w:t>në</w:t>
      </w:r>
      <w:proofErr w:type="spellEnd"/>
      <w:r w:rsidRPr="007F43BB">
        <w:t xml:space="preserve"> </w:t>
      </w:r>
      <w:proofErr w:type="spellStart"/>
      <w:r w:rsidRPr="007F43BB">
        <w:t>pakicë</w:t>
      </w:r>
      <w:proofErr w:type="spellEnd"/>
      <w:r w:rsidRPr="007F43BB">
        <w:t xml:space="preserve">, </w:t>
      </w:r>
      <w:proofErr w:type="spellStart"/>
      <w:r w:rsidR="004A6EB5">
        <w:t>edhe</w:t>
      </w:r>
      <w:proofErr w:type="spellEnd"/>
      <w:r w:rsidR="004A6EB5">
        <w:t xml:space="preserve"> </w:t>
      </w:r>
      <w:proofErr w:type="spellStart"/>
      <w:r w:rsidRPr="007F43BB">
        <w:t>në</w:t>
      </w:r>
      <w:proofErr w:type="spellEnd"/>
      <w:r w:rsidRPr="007F43BB">
        <w:t xml:space="preserve"> </w:t>
      </w:r>
      <w:proofErr w:type="spellStart"/>
      <w:r w:rsidRPr="007F43BB">
        <w:t>këtë</w:t>
      </w:r>
      <w:proofErr w:type="spellEnd"/>
      <w:r w:rsidRPr="007F43BB">
        <w:t xml:space="preserve"> </w:t>
      </w:r>
      <w:proofErr w:type="spellStart"/>
      <w:r w:rsidRPr="00AB5257">
        <w:rPr>
          <w:color w:val="auto"/>
        </w:rPr>
        <w:t>vendim</w:t>
      </w:r>
      <w:r w:rsidR="007307EC" w:rsidRPr="00AB5257">
        <w:rPr>
          <w:color w:val="auto"/>
        </w:rPr>
        <w:t>m</w:t>
      </w:r>
      <w:r w:rsidRPr="00AB5257">
        <w:rPr>
          <w:color w:val="auto"/>
        </w:rPr>
        <w:t>arrje</w:t>
      </w:r>
      <w:proofErr w:type="spellEnd"/>
      <w:r w:rsidR="00100271" w:rsidRPr="00AB5257">
        <w:rPr>
          <w:color w:val="auto"/>
        </w:rPr>
        <w:t>,</w:t>
      </w:r>
      <w:r w:rsidRPr="007F43BB">
        <w:t xml:space="preserve"> </w:t>
      </w:r>
      <w:proofErr w:type="spellStart"/>
      <w:r w:rsidR="004A6EB5">
        <w:t>si</w:t>
      </w:r>
      <w:proofErr w:type="spellEnd"/>
      <w:r w:rsidR="004A6EB5">
        <w:t xml:space="preserve"> </w:t>
      </w:r>
      <w:proofErr w:type="spellStart"/>
      <w:r w:rsidR="00100271">
        <w:t>në</w:t>
      </w:r>
      <w:proofErr w:type="spellEnd"/>
      <w:r w:rsidR="00100271">
        <w:t xml:space="preserve"> </w:t>
      </w:r>
      <w:proofErr w:type="spellStart"/>
      <w:r w:rsidR="004A6EB5">
        <w:t>shumë</w:t>
      </w:r>
      <w:proofErr w:type="spellEnd"/>
      <w:r w:rsidR="004A6EB5">
        <w:t xml:space="preserve"> </w:t>
      </w:r>
      <w:proofErr w:type="spellStart"/>
      <w:r w:rsidR="004A6EB5">
        <w:t>të</w:t>
      </w:r>
      <w:proofErr w:type="spellEnd"/>
      <w:r w:rsidR="004A6EB5">
        <w:t xml:space="preserve"> </w:t>
      </w:r>
      <w:proofErr w:type="spellStart"/>
      <w:r w:rsidR="004A6EB5">
        <w:t>tjera</w:t>
      </w:r>
      <w:proofErr w:type="spellEnd"/>
      <w:r w:rsidR="00100271">
        <w:t>,</w:t>
      </w:r>
      <w:r w:rsidR="004A6EB5">
        <w:t xml:space="preserve"> </w:t>
      </w:r>
      <w:proofErr w:type="spellStart"/>
      <w:r w:rsidRPr="007F43BB">
        <w:t>kanë</w:t>
      </w:r>
      <w:proofErr w:type="spellEnd"/>
      <w:r w:rsidRPr="007F43BB">
        <w:t xml:space="preserve"> </w:t>
      </w:r>
      <w:proofErr w:type="spellStart"/>
      <w:r w:rsidRPr="007F43BB">
        <w:t>reflektuar</w:t>
      </w:r>
      <w:proofErr w:type="spellEnd"/>
      <w:r w:rsidRPr="007F43BB">
        <w:t xml:space="preserve"> </w:t>
      </w:r>
      <w:proofErr w:type="spellStart"/>
      <w:r w:rsidRPr="007F43BB">
        <w:t>përgjegjshmëri</w:t>
      </w:r>
      <w:proofErr w:type="spellEnd"/>
      <w:r w:rsidRPr="007F43BB">
        <w:t xml:space="preserve">, </w:t>
      </w:r>
      <w:proofErr w:type="spellStart"/>
      <w:r w:rsidRPr="007F43BB">
        <w:t>integritet</w:t>
      </w:r>
      <w:proofErr w:type="spellEnd"/>
      <w:r w:rsidRPr="007F43BB">
        <w:t xml:space="preserve">, </w:t>
      </w:r>
      <w:proofErr w:type="spellStart"/>
      <w:r w:rsidRPr="007F43BB">
        <w:t>profesionalizëm</w:t>
      </w:r>
      <w:proofErr w:type="spellEnd"/>
      <w:r w:rsidRPr="007F43BB">
        <w:t xml:space="preserve"> </w:t>
      </w:r>
      <w:proofErr w:type="spellStart"/>
      <w:r w:rsidRPr="007F43BB">
        <w:t>dhe</w:t>
      </w:r>
      <w:proofErr w:type="spellEnd"/>
      <w:r w:rsidRPr="007F43BB">
        <w:t xml:space="preserve"> </w:t>
      </w:r>
      <w:proofErr w:type="spellStart"/>
      <w:r w:rsidRPr="007F43BB">
        <w:t>pavarësi</w:t>
      </w:r>
      <w:proofErr w:type="spellEnd"/>
      <w:r w:rsidRPr="007F43BB">
        <w:t xml:space="preserve"> d</w:t>
      </w:r>
      <w:r w:rsidR="00100271">
        <w:t xml:space="preserve">uke </w:t>
      </w:r>
      <w:proofErr w:type="spellStart"/>
      <w:r w:rsidRPr="007F43BB">
        <w:t>shprehur</w:t>
      </w:r>
      <w:proofErr w:type="spellEnd"/>
      <w:r w:rsidRPr="007F43BB">
        <w:t xml:space="preserve"> </w:t>
      </w:r>
      <w:proofErr w:type="spellStart"/>
      <w:r w:rsidRPr="007F43BB">
        <w:t>qëndrimin</w:t>
      </w:r>
      <w:proofErr w:type="spellEnd"/>
      <w:r w:rsidRPr="007F43BB">
        <w:t xml:space="preserve"> e </w:t>
      </w:r>
      <w:proofErr w:type="spellStart"/>
      <w:r w:rsidRPr="007F43BB">
        <w:t>tyre</w:t>
      </w:r>
      <w:proofErr w:type="spellEnd"/>
      <w:r w:rsidRPr="007F43BB">
        <w:t xml:space="preserve"> </w:t>
      </w:r>
      <w:proofErr w:type="spellStart"/>
      <w:r w:rsidRPr="007F43BB">
        <w:t>kundër</w:t>
      </w:r>
      <w:proofErr w:type="spellEnd"/>
      <w:r w:rsidRPr="007F43BB">
        <w:t xml:space="preserve"> </w:t>
      </w:r>
      <w:proofErr w:type="spellStart"/>
      <w:r w:rsidRPr="007F43BB">
        <w:t>vendimit</w:t>
      </w:r>
      <w:proofErr w:type="spellEnd"/>
      <w:r w:rsidRPr="007F43BB">
        <w:t xml:space="preserve"> </w:t>
      </w:r>
      <w:proofErr w:type="spellStart"/>
      <w:r w:rsidRPr="007F43BB">
        <w:t>të</w:t>
      </w:r>
      <w:proofErr w:type="spellEnd"/>
      <w:r w:rsidRPr="007F43BB">
        <w:t xml:space="preserve"> </w:t>
      </w:r>
      <w:proofErr w:type="spellStart"/>
      <w:r w:rsidRPr="007F43BB">
        <w:t>shumicës</w:t>
      </w:r>
      <w:proofErr w:type="spellEnd"/>
      <w:r w:rsidRPr="007F43BB">
        <w:t xml:space="preserve">.  </w:t>
      </w:r>
    </w:p>
    <w:p w:rsidR="007F43BB" w:rsidRDefault="007F43BB" w:rsidP="001E1C2C">
      <w:pPr>
        <w:pStyle w:val="Default"/>
        <w:spacing w:line="276" w:lineRule="auto"/>
        <w:jc w:val="both"/>
      </w:pPr>
    </w:p>
    <w:p w:rsidR="001E1C2C" w:rsidRDefault="0053093F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  <w:proofErr w:type="spellStart"/>
      <w:r w:rsidRPr="007F43BB">
        <w:rPr>
          <w:rFonts w:eastAsia="Times New Roman"/>
          <w:bCs/>
          <w:iCs/>
          <w:color w:val="auto"/>
        </w:rPr>
        <w:t>P</w:t>
      </w:r>
      <w:r w:rsidR="008E3274" w:rsidRPr="007F43BB">
        <w:rPr>
          <w:rFonts w:eastAsia="Times New Roman"/>
          <w:bCs/>
          <w:iCs/>
          <w:color w:val="auto"/>
        </w:rPr>
        <w:t>ë</w:t>
      </w:r>
      <w:r w:rsidRPr="007F43BB">
        <w:rPr>
          <w:rFonts w:eastAsia="Times New Roman"/>
          <w:bCs/>
          <w:iCs/>
          <w:color w:val="auto"/>
        </w:rPr>
        <w:t>r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k</w:t>
      </w:r>
      <w:r w:rsidR="008E3274" w:rsidRPr="007F43BB">
        <w:rPr>
          <w:rFonts w:eastAsia="Times New Roman"/>
          <w:bCs/>
          <w:iCs/>
          <w:color w:val="auto"/>
        </w:rPr>
        <w:t>ë</w:t>
      </w:r>
      <w:r w:rsidRPr="007F43BB">
        <w:rPr>
          <w:rFonts w:eastAsia="Times New Roman"/>
          <w:bCs/>
          <w:iCs/>
          <w:color w:val="auto"/>
        </w:rPr>
        <w:t>to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D92E75" w:rsidRPr="007F43BB">
        <w:rPr>
          <w:rFonts w:eastAsia="Times New Roman"/>
          <w:bCs/>
          <w:iCs/>
          <w:color w:val="auto"/>
        </w:rPr>
        <w:t>arsye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,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dhe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me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shqet</w:t>
      </w:r>
      <w:r w:rsidR="00247622" w:rsidRPr="007F43BB">
        <w:rPr>
          <w:rFonts w:eastAsia="Times New Roman"/>
          <w:bCs/>
          <w:iCs/>
          <w:color w:val="auto"/>
        </w:rPr>
        <w:t>ë</w:t>
      </w:r>
      <w:r w:rsidR="008E3274" w:rsidRPr="007F43BB">
        <w:rPr>
          <w:rFonts w:eastAsia="Times New Roman"/>
          <w:bCs/>
          <w:iCs/>
          <w:color w:val="auto"/>
        </w:rPr>
        <w:t>simin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e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thell</w:t>
      </w:r>
      <w:r w:rsidR="00247622" w:rsidRPr="007F43BB">
        <w:rPr>
          <w:rFonts w:eastAsia="Times New Roman"/>
          <w:bCs/>
          <w:iCs/>
          <w:color w:val="auto"/>
        </w:rPr>
        <w:t>ë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p</w:t>
      </w:r>
      <w:r w:rsidR="00247622" w:rsidRPr="007F43BB">
        <w:rPr>
          <w:rFonts w:eastAsia="Times New Roman"/>
          <w:bCs/>
          <w:iCs/>
          <w:color w:val="auto"/>
        </w:rPr>
        <w:t>ë</w:t>
      </w:r>
      <w:r w:rsidR="008E3274" w:rsidRPr="007F43BB">
        <w:rPr>
          <w:rFonts w:eastAsia="Times New Roman"/>
          <w:bCs/>
          <w:iCs/>
          <w:color w:val="auto"/>
        </w:rPr>
        <w:t>r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situat</w:t>
      </w:r>
      <w:r w:rsidR="00247622" w:rsidRPr="007F43BB">
        <w:rPr>
          <w:rFonts w:eastAsia="Times New Roman"/>
          <w:bCs/>
          <w:iCs/>
          <w:color w:val="auto"/>
        </w:rPr>
        <w:t>ë</w:t>
      </w:r>
      <w:r w:rsidR="008E3274" w:rsidRPr="007F43BB">
        <w:rPr>
          <w:rFonts w:eastAsia="Times New Roman"/>
          <w:bCs/>
          <w:iCs/>
          <w:color w:val="auto"/>
        </w:rPr>
        <w:t>n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aktuale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n</w:t>
      </w:r>
      <w:r w:rsidR="00247622" w:rsidRPr="007F43BB">
        <w:rPr>
          <w:rFonts w:eastAsia="Times New Roman"/>
          <w:bCs/>
          <w:iCs/>
          <w:color w:val="auto"/>
        </w:rPr>
        <w:t>ë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r w:rsidR="008E3274" w:rsidRPr="00AB5257">
        <w:rPr>
          <w:rFonts w:eastAsia="Times New Roman"/>
          <w:bCs/>
          <w:iCs/>
          <w:color w:val="auto"/>
        </w:rPr>
        <w:t>v</w:t>
      </w:r>
      <w:r w:rsidR="007307EC" w:rsidRPr="00AB5257">
        <w:rPr>
          <w:rFonts w:eastAsia="Times New Roman"/>
          <w:bCs/>
          <w:iCs/>
          <w:color w:val="auto"/>
        </w:rPr>
        <w:t>e</w:t>
      </w:r>
      <w:r w:rsidR="008E3274" w:rsidRPr="00AB5257">
        <w:rPr>
          <w:rFonts w:eastAsia="Times New Roman"/>
          <w:bCs/>
          <w:iCs/>
          <w:color w:val="auto"/>
        </w:rPr>
        <w:t>nd</w:t>
      </w:r>
      <w:r w:rsidR="008E3274" w:rsidRPr="007F43BB">
        <w:rPr>
          <w:rFonts w:eastAsia="Times New Roman"/>
          <w:bCs/>
          <w:iCs/>
          <w:color w:val="auto"/>
        </w:rPr>
        <w:t xml:space="preserve">, </w:t>
      </w:r>
      <w:proofErr w:type="spellStart"/>
      <w:r w:rsidR="00D92E75" w:rsidRPr="007F43BB">
        <w:rPr>
          <w:rFonts w:eastAsia="Times New Roman"/>
          <w:bCs/>
          <w:iCs/>
          <w:color w:val="auto"/>
        </w:rPr>
        <w:t>i</w:t>
      </w:r>
      <w:proofErr w:type="spellEnd"/>
      <w:r w:rsidR="00D92E75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D92E75" w:rsidRPr="007F43BB">
        <w:rPr>
          <w:rFonts w:eastAsia="Times New Roman"/>
          <w:bCs/>
          <w:iCs/>
          <w:color w:val="auto"/>
        </w:rPr>
        <w:t>k</w:t>
      </w:r>
      <w:r w:rsidR="008E3274" w:rsidRPr="007F43BB">
        <w:rPr>
          <w:rFonts w:eastAsia="Times New Roman"/>
          <w:bCs/>
          <w:iCs/>
          <w:color w:val="auto"/>
        </w:rPr>
        <w:t>ë</w:t>
      </w:r>
      <w:r w:rsidR="00D92E75" w:rsidRPr="007F43BB">
        <w:rPr>
          <w:rFonts w:eastAsia="Times New Roman"/>
          <w:bCs/>
          <w:iCs/>
          <w:color w:val="auto"/>
        </w:rPr>
        <w:t>rko</w:t>
      </w:r>
      <w:r w:rsidRPr="007F43BB">
        <w:rPr>
          <w:rFonts w:eastAsia="Times New Roman"/>
          <w:bCs/>
          <w:iCs/>
          <w:color w:val="auto"/>
        </w:rPr>
        <w:t>j</w:t>
      </w:r>
      <w:proofErr w:type="spellEnd"/>
      <w:r w:rsidR="00D92E75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D92E75" w:rsidRPr="007F43BB">
        <w:rPr>
          <w:rFonts w:eastAsia="Times New Roman"/>
          <w:bCs/>
          <w:iCs/>
          <w:color w:val="auto"/>
        </w:rPr>
        <w:t>Gjykat</w:t>
      </w:r>
      <w:r w:rsidR="008E3274" w:rsidRPr="007F43BB">
        <w:rPr>
          <w:rFonts w:eastAsia="Times New Roman"/>
          <w:bCs/>
          <w:iCs/>
          <w:color w:val="auto"/>
        </w:rPr>
        <w:t>ë</w:t>
      </w:r>
      <w:r w:rsidR="00D92E75" w:rsidRPr="007F43BB">
        <w:rPr>
          <w:rFonts w:eastAsia="Times New Roman"/>
          <w:bCs/>
          <w:iCs/>
          <w:color w:val="auto"/>
        </w:rPr>
        <w:t>s</w:t>
      </w:r>
      <w:proofErr w:type="spellEnd"/>
      <w:r w:rsidR="00D92E75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D92E75" w:rsidRPr="007F43BB">
        <w:rPr>
          <w:rFonts w:eastAsia="Times New Roman"/>
          <w:bCs/>
          <w:iCs/>
          <w:color w:val="auto"/>
        </w:rPr>
        <w:t>Kushtetuese</w:t>
      </w:r>
      <w:proofErr w:type="spellEnd"/>
      <w:r w:rsidR="00D92E75" w:rsidRPr="007F43BB">
        <w:rPr>
          <w:rFonts w:eastAsia="Times New Roman"/>
          <w:bCs/>
          <w:iCs/>
          <w:color w:val="auto"/>
        </w:rPr>
        <w:t xml:space="preserve">, </w:t>
      </w:r>
      <w:proofErr w:type="spellStart"/>
      <w:r w:rsidRPr="007F43BB">
        <w:rPr>
          <w:rFonts w:eastAsia="Times New Roman"/>
          <w:bCs/>
          <w:iCs/>
          <w:color w:val="auto"/>
        </w:rPr>
        <w:t>si</w:t>
      </w:r>
      <w:proofErr w:type="spellEnd"/>
      <w:r w:rsidRPr="007F43BB">
        <w:t xml:space="preserve"> </w:t>
      </w:r>
      <w:proofErr w:type="spellStart"/>
      <w:r w:rsidRPr="007F43BB">
        <w:t>instanca</w:t>
      </w:r>
      <w:proofErr w:type="spellEnd"/>
      <w:r w:rsidRPr="007F43BB">
        <w:t xml:space="preserve"> e </w:t>
      </w:r>
      <w:proofErr w:type="spellStart"/>
      <w:r w:rsidRPr="007F43BB">
        <w:t>fundit</w:t>
      </w:r>
      <w:proofErr w:type="spellEnd"/>
      <w:r w:rsidRPr="007F43BB">
        <w:t xml:space="preserve"> e </w:t>
      </w:r>
      <w:proofErr w:type="spellStart"/>
      <w:r w:rsidRPr="007F43BB">
        <w:t>ngarkuar</w:t>
      </w:r>
      <w:proofErr w:type="spellEnd"/>
      <w:r w:rsidRPr="007F43BB">
        <w:t xml:space="preserve"> me </w:t>
      </w:r>
      <w:proofErr w:type="spellStart"/>
      <w:r w:rsidRPr="007F43BB">
        <w:t>kontrollin</w:t>
      </w:r>
      <w:proofErr w:type="spellEnd"/>
      <w:r w:rsidRPr="007F43BB">
        <w:t xml:space="preserve"> e </w:t>
      </w:r>
      <w:proofErr w:type="spellStart"/>
      <w:r w:rsidRPr="007F43BB">
        <w:t>kushtetutshm</w:t>
      </w:r>
      <w:r w:rsidR="008E3274" w:rsidRPr="007F43BB">
        <w:t>ë</w:t>
      </w:r>
      <w:r w:rsidRPr="007F43BB">
        <w:t>ris</w:t>
      </w:r>
      <w:r w:rsidR="008E3274" w:rsidRPr="007F43BB">
        <w:t>ë</w:t>
      </w:r>
      <w:proofErr w:type="spellEnd"/>
      <w:r w:rsidRPr="007F43BB">
        <w:t xml:space="preserve"> </w:t>
      </w:r>
      <w:proofErr w:type="spellStart"/>
      <w:r w:rsidRPr="007F43BB">
        <w:t>s</w:t>
      </w:r>
      <w:r w:rsidR="008E3274" w:rsidRPr="007F43BB">
        <w:t>ë</w:t>
      </w:r>
      <w:proofErr w:type="spellEnd"/>
      <w:r w:rsidRPr="007F43BB">
        <w:t xml:space="preserve"> </w:t>
      </w:r>
      <w:proofErr w:type="spellStart"/>
      <w:r w:rsidRPr="007F43BB">
        <w:t>akteve</w:t>
      </w:r>
      <w:proofErr w:type="spellEnd"/>
      <w:r w:rsidRPr="007F43BB">
        <w:t xml:space="preserve"> </w:t>
      </w:r>
      <w:proofErr w:type="spellStart"/>
      <w:r w:rsidRPr="007F43BB">
        <w:t>apo</w:t>
      </w:r>
      <w:proofErr w:type="spellEnd"/>
      <w:r w:rsidRPr="007F43BB">
        <w:t xml:space="preserve"> </w:t>
      </w:r>
      <w:proofErr w:type="spellStart"/>
      <w:r w:rsidRPr="007F43BB">
        <w:t>vendimeve</w:t>
      </w:r>
      <w:proofErr w:type="spellEnd"/>
      <w:r w:rsidRPr="007F43BB">
        <w:t xml:space="preserve"> </w:t>
      </w:r>
      <w:proofErr w:type="spellStart"/>
      <w:r w:rsidRPr="007F43BB">
        <w:t>të</w:t>
      </w:r>
      <w:proofErr w:type="spellEnd"/>
      <w:r w:rsidRPr="007F43BB">
        <w:t xml:space="preserve"> </w:t>
      </w:r>
      <w:proofErr w:type="spellStart"/>
      <w:r w:rsidRPr="007F43BB">
        <w:t>nxjerra</w:t>
      </w:r>
      <w:proofErr w:type="spellEnd"/>
      <w:r w:rsidRPr="007F43BB">
        <w:t xml:space="preserve"> </w:t>
      </w:r>
      <w:proofErr w:type="spellStart"/>
      <w:r w:rsidRPr="007F43BB">
        <w:t>nga</w:t>
      </w:r>
      <w:proofErr w:type="spellEnd"/>
      <w:r w:rsidRPr="007F43BB">
        <w:t xml:space="preserve"> </w:t>
      </w:r>
      <w:proofErr w:type="spellStart"/>
      <w:r w:rsidRPr="007F43BB">
        <w:t>organet</w:t>
      </w:r>
      <w:proofErr w:type="spellEnd"/>
      <w:r w:rsidRPr="007F43BB">
        <w:t xml:space="preserve"> e </w:t>
      </w:r>
      <w:proofErr w:type="spellStart"/>
      <w:r w:rsidRPr="007F43BB">
        <w:t>pushtetit</w:t>
      </w:r>
      <w:proofErr w:type="spellEnd"/>
      <w:r w:rsidRPr="007F43BB">
        <w:t xml:space="preserve"> </w:t>
      </w:r>
      <w:proofErr w:type="spellStart"/>
      <w:r w:rsidRPr="007F43BB">
        <w:t>shtetëror</w:t>
      </w:r>
      <w:proofErr w:type="spellEnd"/>
      <w:r w:rsidRPr="007F43BB">
        <w:t xml:space="preserve">, </w:t>
      </w:r>
      <w:proofErr w:type="spellStart"/>
      <w:r w:rsidR="00D92E75" w:rsidRPr="007F43BB">
        <w:rPr>
          <w:rFonts w:eastAsia="Times New Roman"/>
          <w:bCs/>
          <w:iCs/>
          <w:color w:val="auto"/>
        </w:rPr>
        <w:t>q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t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p</w:t>
      </w:r>
      <w:r w:rsidR="008E3274" w:rsidRPr="007F43BB">
        <w:rPr>
          <w:rFonts w:eastAsia="Times New Roman"/>
          <w:bCs/>
          <w:iCs/>
          <w:color w:val="auto"/>
        </w:rPr>
        <w:t>ë</w:t>
      </w:r>
      <w:r w:rsidRPr="007F43BB">
        <w:rPr>
          <w:rFonts w:eastAsia="Times New Roman"/>
          <w:bCs/>
          <w:iCs/>
          <w:color w:val="auto"/>
        </w:rPr>
        <w:t>rmbush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rolin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,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misionin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dhe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p</w:t>
      </w:r>
      <w:r w:rsidR="00247622" w:rsidRPr="007F43BB">
        <w:rPr>
          <w:rFonts w:eastAsia="Times New Roman"/>
          <w:bCs/>
          <w:iCs/>
          <w:color w:val="auto"/>
        </w:rPr>
        <w:t>ë</w:t>
      </w:r>
      <w:r w:rsidR="008E3274" w:rsidRPr="007F43BB">
        <w:rPr>
          <w:rFonts w:eastAsia="Times New Roman"/>
          <w:bCs/>
          <w:iCs/>
          <w:color w:val="auto"/>
        </w:rPr>
        <w:t>rgjegj</w:t>
      </w:r>
      <w:r w:rsidR="00247622" w:rsidRPr="007F43BB">
        <w:rPr>
          <w:rFonts w:eastAsia="Times New Roman"/>
          <w:bCs/>
          <w:iCs/>
          <w:color w:val="auto"/>
        </w:rPr>
        <w:t>ë</w:t>
      </w:r>
      <w:r w:rsidR="008E3274" w:rsidRPr="007F43BB">
        <w:rPr>
          <w:rFonts w:eastAsia="Times New Roman"/>
          <w:bCs/>
          <w:iCs/>
          <w:color w:val="auto"/>
        </w:rPr>
        <w:t>sit</w:t>
      </w:r>
      <w:r w:rsidR="00247622" w:rsidRPr="007F43BB">
        <w:rPr>
          <w:rFonts w:eastAsia="Times New Roman"/>
          <w:bCs/>
          <w:iCs/>
          <w:color w:val="auto"/>
        </w:rPr>
        <w:t>ë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q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K</w:t>
      </w:r>
      <w:r w:rsidRPr="007F43BB">
        <w:rPr>
          <w:rFonts w:eastAsia="Times New Roman"/>
          <w:bCs/>
          <w:iCs/>
          <w:color w:val="auto"/>
        </w:rPr>
        <w:t>ushtetuta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i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ka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dh</w:t>
      </w:r>
      <w:r w:rsidR="008E3274" w:rsidRPr="007F43BB">
        <w:rPr>
          <w:rFonts w:eastAsia="Times New Roman"/>
          <w:bCs/>
          <w:iCs/>
          <w:color w:val="auto"/>
        </w:rPr>
        <w:t>ë</w:t>
      </w:r>
      <w:r w:rsidRPr="007F43BB">
        <w:rPr>
          <w:rFonts w:eastAsia="Times New Roman"/>
          <w:bCs/>
          <w:iCs/>
          <w:color w:val="auto"/>
        </w:rPr>
        <w:t>n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="008E3274" w:rsidRPr="007F43BB">
        <w:rPr>
          <w:rFonts w:eastAsia="Times New Roman"/>
          <w:bCs/>
          <w:iCs/>
          <w:color w:val="auto"/>
        </w:rPr>
        <w:t>,</w:t>
      </w:r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n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m</w:t>
      </w:r>
      <w:r w:rsidR="008E3274" w:rsidRPr="007F43BB">
        <w:rPr>
          <w:rFonts w:eastAsia="Times New Roman"/>
          <w:bCs/>
          <w:iCs/>
          <w:color w:val="auto"/>
        </w:rPr>
        <w:t>ë</w:t>
      </w:r>
      <w:r w:rsidRPr="007F43BB">
        <w:rPr>
          <w:rFonts w:eastAsia="Times New Roman"/>
          <w:bCs/>
          <w:iCs/>
          <w:color w:val="auto"/>
        </w:rPr>
        <w:t>nyr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t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pavarur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, </w:t>
      </w:r>
      <w:proofErr w:type="spellStart"/>
      <w:r w:rsidRPr="007F43BB">
        <w:rPr>
          <w:rFonts w:eastAsia="Times New Roman"/>
          <w:bCs/>
          <w:iCs/>
          <w:color w:val="auto"/>
        </w:rPr>
        <w:t>t</w:t>
      </w:r>
      <w:r w:rsidR="008E3274" w:rsidRPr="007F43BB">
        <w:rPr>
          <w:rFonts w:eastAsia="Times New Roman"/>
          <w:bCs/>
          <w:iCs/>
          <w:color w:val="auto"/>
        </w:rPr>
        <w:t>ë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Pr="007F43BB">
        <w:rPr>
          <w:rFonts w:eastAsia="Times New Roman"/>
          <w:bCs/>
          <w:iCs/>
          <w:color w:val="auto"/>
        </w:rPr>
        <w:t>pandikuar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, me </w:t>
      </w:r>
      <w:proofErr w:type="spellStart"/>
      <w:r w:rsidRPr="007F43BB">
        <w:rPr>
          <w:rFonts w:eastAsia="Times New Roman"/>
          <w:bCs/>
          <w:iCs/>
          <w:color w:val="auto"/>
        </w:rPr>
        <w:t>kurajo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e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p</w:t>
      </w:r>
      <w:r w:rsidR="00247622" w:rsidRPr="007F43BB">
        <w:rPr>
          <w:rFonts w:eastAsia="Times New Roman"/>
          <w:bCs/>
          <w:iCs/>
          <w:color w:val="auto"/>
        </w:rPr>
        <w:t>ë</w:t>
      </w:r>
      <w:r w:rsidR="008E3274" w:rsidRPr="007F43BB">
        <w:rPr>
          <w:rFonts w:eastAsia="Times New Roman"/>
          <w:bCs/>
          <w:iCs/>
          <w:color w:val="auto"/>
        </w:rPr>
        <w:t>rgjegjshm</w:t>
      </w:r>
      <w:r w:rsidR="00247622" w:rsidRPr="007F43BB">
        <w:rPr>
          <w:rFonts w:eastAsia="Times New Roman"/>
          <w:bCs/>
          <w:iCs/>
          <w:color w:val="auto"/>
        </w:rPr>
        <w:t>ë</w:t>
      </w:r>
      <w:r w:rsidR="008E3274" w:rsidRPr="007F43BB">
        <w:rPr>
          <w:rFonts w:eastAsia="Times New Roman"/>
          <w:bCs/>
          <w:iCs/>
          <w:color w:val="auto"/>
        </w:rPr>
        <w:t>ri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t</w:t>
      </w:r>
      <w:r w:rsidR="00247622" w:rsidRPr="007F43BB">
        <w:rPr>
          <w:rFonts w:eastAsia="Times New Roman"/>
          <w:bCs/>
          <w:iCs/>
          <w:color w:val="auto"/>
        </w:rPr>
        <w:t>ë</w:t>
      </w:r>
      <w:proofErr w:type="spellEnd"/>
      <w:r w:rsidR="008E3274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 w:rsidRPr="007F43BB">
        <w:rPr>
          <w:rFonts w:eastAsia="Times New Roman"/>
          <w:bCs/>
          <w:iCs/>
          <w:color w:val="auto"/>
        </w:rPr>
        <w:t>plot</w:t>
      </w:r>
      <w:r w:rsidR="00247622" w:rsidRPr="007F43BB">
        <w:rPr>
          <w:rFonts w:eastAsia="Times New Roman"/>
          <w:bCs/>
          <w:iCs/>
          <w:color w:val="auto"/>
        </w:rPr>
        <w:t>ë</w:t>
      </w:r>
      <w:proofErr w:type="spellEnd"/>
      <w:r w:rsidRPr="007F43BB">
        <w:rPr>
          <w:rFonts w:eastAsia="Times New Roman"/>
          <w:bCs/>
          <w:iCs/>
          <w:color w:val="auto"/>
        </w:rPr>
        <w:t xml:space="preserve">, </w:t>
      </w:r>
      <w:r w:rsidR="00247622" w:rsidRPr="007F43BB">
        <w:rPr>
          <w:rFonts w:eastAsia="Times New Roman"/>
          <w:b/>
          <w:bCs/>
          <w:iCs/>
          <w:color w:val="auto"/>
        </w:rPr>
        <w:t xml:space="preserve">duke u </w:t>
      </w:r>
      <w:proofErr w:type="spellStart"/>
      <w:r w:rsidR="00247622" w:rsidRPr="007F43BB">
        <w:rPr>
          <w:rFonts w:eastAsia="Times New Roman"/>
          <w:b/>
          <w:bCs/>
          <w:iCs/>
          <w:color w:val="auto"/>
        </w:rPr>
        <w:t>distancuar</w:t>
      </w:r>
      <w:proofErr w:type="spellEnd"/>
      <w:r w:rsidR="00247622" w:rsidRPr="007F43BB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/>
          <w:bCs/>
          <w:iCs/>
          <w:color w:val="auto"/>
        </w:rPr>
        <w:t>sa</w:t>
      </w:r>
      <w:proofErr w:type="spellEnd"/>
      <w:r w:rsidR="00247622" w:rsidRPr="007F43BB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/>
          <w:bCs/>
          <w:iCs/>
          <w:color w:val="auto"/>
        </w:rPr>
        <w:t>më</w:t>
      </w:r>
      <w:proofErr w:type="spellEnd"/>
      <w:r w:rsidR="00247622" w:rsidRPr="007F43BB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/>
          <w:bCs/>
          <w:iCs/>
          <w:color w:val="auto"/>
        </w:rPr>
        <w:t>shumë</w:t>
      </w:r>
      <w:proofErr w:type="spellEnd"/>
      <w:r w:rsidR="00247622" w:rsidRPr="007F43BB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nga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ndjesia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personale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e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secilit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an</w:t>
      </w:r>
      <w:r w:rsidR="00EF08B6" w:rsidRPr="007F43BB">
        <w:rPr>
          <w:rFonts w:eastAsia="Times New Roman"/>
          <w:bCs/>
          <w:iCs/>
          <w:color w:val="auto"/>
        </w:rPr>
        <w:t>ë</w:t>
      </w:r>
      <w:r w:rsidR="00247622" w:rsidRPr="007F43BB">
        <w:rPr>
          <w:rFonts w:eastAsia="Times New Roman"/>
          <w:bCs/>
          <w:iCs/>
          <w:color w:val="auto"/>
        </w:rPr>
        <w:t>tar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përkundrejt</w:t>
      </w:r>
      <w:proofErr w:type="spellEnd"/>
      <w:r w:rsidR="00BC126C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qëndrimit</w:t>
      </w:r>
      <w:proofErr w:type="spellEnd"/>
      <w:r w:rsidR="00BC126C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për</w:t>
      </w:r>
      <w:proofErr w:type="spellEnd"/>
      <w:r w:rsidR="00BC126C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çështje</w:t>
      </w:r>
      <w:proofErr w:type="spellEnd"/>
      <w:r w:rsidR="00BC126C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konkrete</w:t>
      </w:r>
      <w:proofErr w:type="spellEnd"/>
      <w:r w:rsidR="00BC126C" w:rsidRPr="007F43BB">
        <w:rPr>
          <w:rFonts w:eastAsia="Times New Roman"/>
          <w:bCs/>
          <w:iCs/>
          <w:color w:val="auto"/>
        </w:rPr>
        <w:t xml:space="preserve">,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objekt</w:t>
      </w:r>
      <w:proofErr w:type="spellEnd"/>
      <w:r w:rsidR="00BC126C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gjykimi</w:t>
      </w:r>
      <w:proofErr w:type="spellEnd"/>
      <w:r w:rsidR="00BC126C" w:rsidRPr="007F43BB">
        <w:rPr>
          <w:rFonts w:eastAsia="Times New Roman"/>
          <w:bCs/>
          <w:iCs/>
          <w:color w:val="auto"/>
        </w:rPr>
        <w:t xml:space="preserve">,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të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organi</w:t>
      </w:r>
      <w:r w:rsidR="00BC126C" w:rsidRPr="007F43BB">
        <w:rPr>
          <w:rFonts w:eastAsia="Times New Roman"/>
          <w:bCs/>
          <w:iCs/>
          <w:color w:val="auto"/>
        </w:rPr>
        <w:t>t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q</w:t>
      </w:r>
      <w:r w:rsidR="00EF08B6" w:rsidRPr="007F43BB">
        <w:rPr>
          <w:rFonts w:eastAsia="Times New Roman"/>
          <w:bCs/>
          <w:iCs/>
          <w:color w:val="auto"/>
        </w:rPr>
        <w:t>ë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i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ka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p</w:t>
      </w:r>
      <w:r w:rsidR="00EF08B6" w:rsidRPr="007F43BB">
        <w:rPr>
          <w:rFonts w:eastAsia="Times New Roman"/>
          <w:bCs/>
          <w:iCs/>
          <w:color w:val="auto"/>
        </w:rPr>
        <w:t>ë</w:t>
      </w:r>
      <w:r w:rsidR="00BC126C" w:rsidRPr="007F43BB">
        <w:rPr>
          <w:rFonts w:eastAsia="Times New Roman"/>
          <w:bCs/>
          <w:iCs/>
          <w:color w:val="auto"/>
        </w:rPr>
        <w:t>rzgj</w:t>
      </w:r>
      <w:r w:rsidR="00247622" w:rsidRPr="007F43BB">
        <w:rPr>
          <w:rFonts w:eastAsia="Times New Roman"/>
          <w:bCs/>
          <w:iCs/>
          <w:color w:val="auto"/>
        </w:rPr>
        <w:t>edhur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n</w:t>
      </w:r>
      <w:r w:rsidR="00EF08B6" w:rsidRPr="007F43BB">
        <w:rPr>
          <w:rFonts w:eastAsia="Times New Roman"/>
          <w:bCs/>
          <w:iCs/>
          <w:color w:val="auto"/>
        </w:rPr>
        <w:t>ë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k</w:t>
      </w:r>
      <w:r w:rsidR="00EF08B6" w:rsidRPr="007F43BB">
        <w:rPr>
          <w:rFonts w:eastAsia="Times New Roman"/>
          <w:bCs/>
          <w:iCs/>
          <w:color w:val="auto"/>
        </w:rPr>
        <w:t>ë</w:t>
      </w:r>
      <w:r w:rsidR="00247622" w:rsidRPr="007F43BB">
        <w:rPr>
          <w:rFonts w:eastAsia="Times New Roman"/>
          <w:bCs/>
          <w:iCs/>
          <w:color w:val="auto"/>
        </w:rPr>
        <w:t>t</w:t>
      </w:r>
      <w:r w:rsidR="00EF08B6" w:rsidRPr="007F43BB">
        <w:rPr>
          <w:rFonts w:eastAsia="Times New Roman"/>
          <w:bCs/>
          <w:iCs/>
          <w:color w:val="auto"/>
        </w:rPr>
        <w:t>ë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detyr</w:t>
      </w:r>
      <w:r w:rsidR="00EF08B6" w:rsidRPr="007F43BB">
        <w:rPr>
          <w:rFonts w:eastAsia="Times New Roman"/>
          <w:bCs/>
          <w:iCs/>
          <w:color w:val="auto"/>
        </w:rPr>
        <w:t>ë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si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anëtar</w:t>
      </w:r>
      <w:r w:rsidR="00BC126C" w:rsidRPr="007F43BB">
        <w:rPr>
          <w:rFonts w:eastAsia="Times New Roman"/>
          <w:bCs/>
          <w:iCs/>
          <w:color w:val="auto"/>
        </w:rPr>
        <w:t>ë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t</w:t>
      </w:r>
      <w:r w:rsidR="00EF08B6" w:rsidRPr="007F43BB">
        <w:rPr>
          <w:rFonts w:eastAsia="Times New Roman"/>
          <w:bCs/>
          <w:iCs/>
          <w:color w:val="auto"/>
        </w:rPr>
        <w:t>ë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Gjykat</w:t>
      </w:r>
      <w:r w:rsidR="00EF08B6" w:rsidRPr="007F43BB">
        <w:rPr>
          <w:rFonts w:eastAsia="Times New Roman"/>
          <w:bCs/>
          <w:iCs/>
          <w:color w:val="auto"/>
        </w:rPr>
        <w:t>ë</w:t>
      </w:r>
      <w:r w:rsidR="00247622" w:rsidRPr="007F43BB">
        <w:rPr>
          <w:rFonts w:eastAsia="Times New Roman"/>
          <w:bCs/>
          <w:iCs/>
          <w:color w:val="auto"/>
        </w:rPr>
        <w:t>s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Kushtetuese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dhe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procedur</w:t>
      </w:r>
      <w:r w:rsidR="00BC126C" w:rsidRPr="007F43BB">
        <w:rPr>
          <w:rFonts w:eastAsia="Times New Roman"/>
          <w:bCs/>
          <w:iCs/>
          <w:color w:val="auto"/>
        </w:rPr>
        <w:t>ës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 w:rsidRPr="007F43BB">
        <w:rPr>
          <w:rFonts w:eastAsia="Times New Roman"/>
          <w:bCs/>
          <w:iCs/>
          <w:color w:val="auto"/>
        </w:rPr>
        <w:t>së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ndjekur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prej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 </w:t>
      </w:r>
      <w:proofErr w:type="spellStart"/>
      <w:r w:rsidR="00247622" w:rsidRPr="007F43BB">
        <w:rPr>
          <w:rFonts w:eastAsia="Times New Roman"/>
          <w:bCs/>
          <w:iCs/>
          <w:color w:val="auto"/>
        </w:rPr>
        <w:t>tij</w:t>
      </w:r>
      <w:proofErr w:type="spellEnd"/>
      <w:r w:rsidR="00247622" w:rsidRPr="007F43BB">
        <w:rPr>
          <w:rFonts w:eastAsia="Times New Roman"/>
          <w:bCs/>
          <w:iCs/>
          <w:color w:val="auto"/>
        </w:rPr>
        <w:t xml:space="preserve">.  </w:t>
      </w:r>
    </w:p>
    <w:p w:rsidR="001E1C2C" w:rsidRDefault="001E1C2C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</w:p>
    <w:p w:rsidR="00247622" w:rsidRDefault="00870E92" w:rsidP="00DA2FA5">
      <w:pPr>
        <w:pStyle w:val="Default"/>
        <w:spacing w:line="276" w:lineRule="auto"/>
        <w:jc w:val="both"/>
        <w:rPr>
          <w:rFonts w:eastAsia="Times New Roman"/>
          <w:b/>
          <w:bCs/>
          <w:iCs/>
          <w:color w:val="auto"/>
        </w:rPr>
      </w:pPr>
      <w:r w:rsidRPr="006C4911">
        <w:rPr>
          <w:rFonts w:eastAsia="Times New Roman"/>
          <w:b/>
          <w:bCs/>
          <w:iCs/>
          <w:color w:val="auto"/>
        </w:rPr>
        <w:t xml:space="preserve">I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kërkoj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Gjykatës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Kushtetutese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që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t`i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bindet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vetëm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Kushtetutës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,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dhe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askujt</w:t>
      </w:r>
      <w:proofErr w:type="spellEnd"/>
      <w:r w:rsidRPr="006C4911">
        <w:rPr>
          <w:rFonts w:eastAsia="Times New Roman"/>
          <w:b/>
          <w:bCs/>
          <w:iCs/>
          <w:color w:val="auto"/>
        </w:rPr>
        <w:t xml:space="preserve"> </w:t>
      </w:r>
      <w:proofErr w:type="spellStart"/>
      <w:r w:rsidRPr="006C4911">
        <w:rPr>
          <w:rFonts w:eastAsia="Times New Roman"/>
          <w:b/>
          <w:bCs/>
          <w:iCs/>
          <w:color w:val="auto"/>
        </w:rPr>
        <w:t>tjetër</w:t>
      </w:r>
      <w:proofErr w:type="spellEnd"/>
      <w:r w:rsidRPr="006C4911">
        <w:rPr>
          <w:rFonts w:eastAsia="Times New Roman"/>
          <w:b/>
          <w:bCs/>
          <w:iCs/>
          <w:color w:val="auto"/>
        </w:rPr>
        <w:t>.</w:t>
      </w:r>
    </w:p>
    <w:p w:rsidR="00247622" w:rsidRDefault="00247622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</w:p>
    <w:p w:rsidR="00D92E75" w:rsidRPr="00BC126C" w:rsidRDefault="00EF08B6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  <w:proofErr w:type="spellStart"/>
      <w:r>
        <w:rPr>
          <w:rFonts w:eastAsia="Times New Roman"/>
          <w:bCs/>
          <w:iCs/>
          <w:color w:val="auto"/>
        </w:rPr>
        <w:t>Lidhur</w:t>
      </w:r>
      <w:proofErr w:type="spellEnd"/>
      <w:r>
        <w:rPr>
          <w:rFonts w:eastAsia="Times New Roman"/>
          <w:bCs/>
          <w:iCs/>
          <w:color w:val="auto"/>
        </w:rPr>
        <w:t xml:space="preserve"> me </w:t>
      </w:r>
      <w:proofErr w:type="spellStart"/>
      <w:r>
        <w:rPr>
          <w:rFonts w:eastAsia="Times New Roman"/>
          <w:bCs/>
          <w:iCs/>
          <w:color w:val="auto"/>
        </w:rPr>
        <w:t>këtë</w:t>
      </w:r>
      <w:proofErr w:type="spellEnd"/>
      <w:r>
        <w:rPr>
          <w:rFonts w:eastAsia="Times New Roman"/>
          <w:bCs/>
          <w:iCs/>
          <w:color w:val="auto"/>
        </w:rPr>
        <w:t xml:space="preserve"> </w:t>
      </w:r>
      <w:proofErr w:type="spellStart"/>
      <w:r>
        <w:rPr>
          <w:rFonts w:eastAsia="Times New Roman"/>
          <w:bCs/>
          <w:iCs/>
          <w:color w:val="auto"/>
        </w:rPr>
        <w:t>ju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proofErr w:type="spellStart"/>
      <w:r w:rsidR="0053093F">
        <w:rPr>
          <w:rFonts w:eastAsia="Times New Roman"/>
          <w:bCs/>
          <w:iCs/>
          <w:color w:val="auto"/>
        </w:rPr>
        <w:t>garantoj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r>
        <w:rPr>
          <w:rFonts w:eastAsia="Times New Roman"/>
          <w:bCs/>
          <w:iCs/>
          <w:color w:val="auto"/>
        </w:rPr>
        <w:t xml:space="preserve">se, </w:t>
      </w:r>
      <w:proofErr w:type="spellStart"/>
      <w:r w:rsidR="0053093F">
        <w:rPr>
          <w:rFonts w:eastAsia="Times New Roman"/>
          <w:bCs/>
          <w:iCs/>
          <w:color w:val="auto"/>
        </w:rPr>
        <w:t>si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President </w:t>
      </w:r>
      <w:proofErr w:type="spellStart"/>
      <w:r w:rsidR="0053093F">
        <w:rPr>
          <w:rFonts w:eastAsia="Times New Roman"/>
          <w:bCs/>
          <w:iCs/>
          <w:color w:val="auto"/>
        </w:rPr>
        <w:t>i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proofErr w:type="spellStart"/>
      <w:r w:rsidR="0053093F">
        <w:rPr>
          <w:rFonts w:eastAsia="Times New Roman"/>
          <w:bCs/>
          <w:iCs/>
          <w:color w:val="auto"/>
        </w:rPr>
        <w:t>Republik</w:t>
      </w:r>
      <w:r w:rsidR="008E3274">
        <w:rPr>
          <w:rFonts w:eastAsia="Times New Roman"/>
          <w:bCs/>
          <w:iCs/>
          <w:color w:val="auto"/>
        </w:rPr>
        <w:t>ë</w:t>
      </w:r>
      <w:r w:rsidR="0053093F">
        <w:rPr>
          <w:rFonts w:eastAsia="Times New Roman"/>
          <w:bCs/>
          <w:iCs/>
          <w:color w:val="auto"/>
        </w:rPr>
        <w:t>s</w:t>
      </w:r>
      <w:proofErr w:type="spellEnd"/>
      <w:r w:rsidR="00BC126C">
        <w:rPr>
          <w:rFonts w:eastAsia="Times New Roman"/>
          <w:bCs/>
          <w:iCs/>
          <w:color w:val="auto"/>
        </w:rPr>
        <w:t>,</w:t>
      </w:r>
      <w:r w:rsidR="0053093F">
        <w:rPr>
          <w:rFonts w:eastAsia="Times New Roman"/>
          <w:bCs/>
          <w:iCs/>
          <w:color w:val="auto"/>
        </w:rPr>
        <w:t xml:space="preserve"> do </w:t>
      </w:r>
      <w:proofErr w:type="spellStart"/>
      <w:r w:rsidR="0053093F">
        <w:rPr>
          <w:rFonts w:eastAsia="Times New Roman"/>
          <w:bCs/>
          <w:iCs/>
          <w:color w:val="auto"/>
        </w:rPr>
        <w:t>t</w:t>
      </w:r>
      <w:r w:rsidR="008E3274">
        <w:rPr>
          <w:rFonts w:eastAsia="Times New Roman"/>
          <w:bCs/>
          <w:iCs/>
          <w:color w:val="auto"/>
        </w:rPr>
        <w:t>ë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proofErr w:type="spellStart"/>
      <w:r w:rsidR="0053093F">
        <w:rPr>
          <w:rFonts w:eastAsia="Times New Roman"/>
          <w:bCs/>
          <w:iCs/>
          <w:color w:val="auto"/>
        </w:rPr>
        <w:t>ofroj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proofErr w:type="spellStart"/>
      <w:r w:rsidR="0053093F">
        <w:rPr>
          <w:rFonts w:eastAsia="Times New Roman"/>
          <w:bCs/>
          <w:iCs/>
          <w:color w:val="auto"/>
        </w:rPr>
        <w:t>t</w:t>
      </w:r>
      <w:r w:rsidR="008E3274">
        <w:rPr>
          <w:rFonts w:eastAsia="Times New Roman"/>
          <w:bCs/>
          <w:iCs/>
          <w:color w:val="auto"/>
        </w:rPr>
        <w:t>ë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proofErr w:type="spellStart"/>
      <w:r w:rsidR="0053093F">
        <w:rPr>
          <w:rFonts w:eastAsia="Times New Roman"/>
          <w:bCs/>
          <w:iCs/>
          <w:color w:val="auto"/>
        </w:rPr>
        <w:t>gjith</w:t>
      </w:r>
      <w:r w:rsidR="008E3274">
        <w:rPr>
          <w:rFonts w:eastAsia="Times New Roman"/>
          <w:bCs/>
          <w:iCs/>
          <w:color w:val="auto"/>
        </w:rPr>
        <w:t>ë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proofErr w:type="spellStart"/>
      <w:r w:rsidR="0053093F">
        <w:rPr>
          <w:rFonts w:eastAsia="Times New Roman"/>
          <w:bCs/>
          <w:iCs/>
          <w:color w:val="auto"/>
        </w:rPr>
        <w:t>mb</w:t>
      </w:r>
      <w:r w:rsidR="008E3274">
        <w:rPr>
          <w:rFonts w:eastAsia="Times New Roman"/>
          <w:bCs/>
          <w:iCs/>
          <w:color w:val="auto"/>
        </w:rPr>
        <w:t>ë</w:t>
      </w:r>
      <w:r w:rsidR="0053093F">
        <w:rPr>
          <w:rFonts w:eastAsia="Times New Roman"/>
          <w:bCs/>
          <w:iCs/>
          <w:color w:val="auto"/>
        </w:rPr>
        <w:t>shtetjen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time, </w:t>
      </w:r>
      <w:proofErr w:type="spellStart"/>
      <w:r w:rsidR="0053093F">
        <w:rPr>
          <w:rFonts w:eastAsia="Times New Roman"/>
          <w:bCs/>
          <w:iCs/>
          <w:color w:val="auto"/>
        </w:rPr>
        <w:t>n</w:t>
      </w:r>
      <w:r w:rsidR="008E3274">
        <w:rPr>
          <w:rFonts w:eastAsia="Times New Roman"/>
          <w:bCs/>
          <w:iCs/>
          <w:color w:val="auto"/>
        </w:rPr>
        <w:t>ë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proofErr w:type="spellStart"/>
      <w:r w:rsidR="0053093F">
        <w:rPr>
          <w:rFonts w:eastAsia="Times New Roman"/>
          <w:bCs/>
          <w:iCs/>
          <w:color w:val="auto"/>
        </w:rPr>
        <w:t>dh</w:t>
      </w:r>
      <w:r w:rsidR="008E3274">
        <w:rPr>
          <w:rFonts w:eastAsia="Times New Roman"/>
          <w:bCs/>
          <w:iCs/>
          <w:color w:val="auto"/>
        </w:rPr>
        <w:t>ë</w:t>
      </w:r>
      <w:r w:rsidR="0053093F">
        <w:rPr>
          <w:rFonts w:eastAsia="Times New Roman"/>
          <w:bCs/>
          <w:iCs/>
          <w:color w:val="auto"/>
        </w:rPr>
        <w:t>nien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e </w:t>
      </w:r>
      <w:proofErr w:type="spellStart"/>
      <w:r w:rsidR="0053093F">
        <w:rPr>
          <w:rFonts w:eastAsia="Times New Roman"/>
          <w:bCs/>
          <w:iCs/>
          <w:color w:val="auto"/>
        </w:rPr>
        <w:t>drejt</w:t>
      </w:r>
      <w:r w:rsidR="008E3274">
        <w:rPr>
          <w:rFonts w:eastAsia="Times New Roman"/>
          <w:bCs/>
          <w:iCs/>
          <w:color w:val="auto"/>
        </w:rPr>
        <w:t>ë</w:t>
      </w:r>
      <w:r w:rsidR="0053093F">
        <w:rPr>
          <w:rFonts w:eastAsia="Times New Roman"/>
          <w:bCs/>
          <w:iCs/>
          <w:color w:val="auto"/>
        </w:rPr>
        <w:t>sis</w:t>
      </w:r>
      <w:r w:rsidR="008E3274">
        <w:rPr>
          <w:rFonts w:eastAsia="Times New Roman"/>
          <w:bCs/>
          <w:iCs/>
          <w:color w:val="auto"/>
        </w:rPr>
        <w:t>ë</w:t>
      </w:r>
      <w:proofErr w:type="spellEnd"/>
      <w:r w:rsidR="0053093F">
        <w:rPr>
          <w:rFonts w:eastAsia="Times New Roman"/>
          <w:bCs/>
          <w:iCs/>
          <w:color w:val="auto"/>
        </w:rPr>
        <w:t xml:space="preserve"> </w:t>
      </w:r>
      <w:proofErr w:type="spellStart"/>
      <w:r w:rsidR="0053093F">
        <w:rPr>
          <w:rFonts w:eastAsia="Times New Roman"/>
          <w:bCs/>
          <w:iCs/>
          <w:color w:val="auto"/>
        </w:rPr>
        <w:t>kushtetuese</w:t>
      </w:r>
      <w:proofErr w:type="spellEnd"/>
      <w:r w:rsidR="0053093F">
        <w:rPr>
          <w:rFonts w:eastAsia="Times New Roman"/>
          <w:bCs/>
          <w:iCs/>
          <w:color w:val="auto"/>
        </w:rPr>
        <w:t xml:space="preserve">, </w:t>
      </w:r>
      <w:proofErr w:type="spellStart"/>
      <w:r>
        <w:rPr>
          <w:rFonts w:eastAsia="Times New Roman"/>
          <w:bCs/>
          <w:iCs/>
          <w:color w:val="auto"/>
        </w:rPr>
        <w:t>për</w:t>
      </w:r>
      <w:proofErr w:type="spellEnd"/>
      <w:r>
        <w:rPr>
          <w:rFonts w:eastAsia="Times New Roman"/>
          <w:bCs/>
          <w:iCs/>
          <w:color w:val="auto"/>
        </w:rPr>
        <w:t xml:space="preserve"> </w:t>
      </w:r>
      <w:r w:rsidR="00BC126C">
        <w:rPr>
          <w:rFonts w:eastAsia="Times New Roman"/>
          <w:bCs/>
          <w:iCs/>
          <w:color w:val="auto"/>
        </w:rPr>
        <w:t xml:space="preserve">ta </w:t>
      </w:r>
      <w:proofErr w:type="spellStart"/>
      <w:r w:rsidR="00BC126C">
        <w:rPr>
          <w:rFonts w:eastAsia="Times New Roman"/>
          <w:bCs/>
          <w:iCs/>
          <w:color w:val="auto"/>
        </w:rPr>
        <w:t>mbajtur</w:t>
      </w:r>
      <w:proofErr w:type="spellEnd"/>
      <w:r w:rsidR="00BC126C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>
        <w:rPr>
          <w:rFonts w:eastAsia="Times New Roman"/>
          <w:bCs/>
          <w:iCs/>
          <w:color w:val="auto"/>
        </w:rPr>
        <w:t>Gjykatën</w:t>
      </w:r>
      <w:proofErr w:type="spellEnd"/>
      <w:r w:rsidR="00BC126C">
        <w:rPr>
          <w:rFonts w:eastAsia="Times New Roman"/>
          <w:bCs/>
          <w:iCs/>
          <w:color w:val="auto"/>
        </w:rPr>
        <w:t xml:space="preserve"> </w:t>
      </w:r>
      <w:proofErr w:type="spellStart"/>
      <w:r w:rsidR="00BC126C">
        <w:rPr>
          <w:rFonts w:eastAsia="Times New Roman"/>
          <w:bCs/>
          <w:iCs/>
          <w:color w:val="auto"/>
        </w:rPr>
        <w:t>Kushtetuese</w:t>
      </w:r>
      <w:proofErr w:type="spellEnd"/>
      <w:r>
        <w:rPr>
          <w:rFonts w:eastAsia="Times New Roman"/>
          <w:bCs/>
          <w:iCs/>
          <w:color w:val="auto"/>
        </w:rPr>
        <w:t xml:space="preserve"> </w:t>
      </w:r>
      <w:proofErr w:type="spellStart"/>
      <w:r>
        <w:rPr>
          <w:rFonts w:eastAsia="Times New Roman"/>
          <w:bCs/>
          <w:iCs/>
          <w:color w:val="auto"/>
        </w:rPr>
        <w:t>larg</w:t>
      </w:r>
      <w:proofErr w:type="spellEnd"/>
      <w:r>
        <w:rPr>
          <w:rFonts w:eastAsia="Times New Roman"/>
          <w:bCs/>
          <w:iCs/>
          <w:color w:val="auto"/>
        </w:rPr>
        <w:t xml:space="preserve"> </w:t>
      </w:r>
      <w:proofErr w:type="spellStart"/>
      <w:r>
        <w:rPr>
          <w:rFonts w:eastAsia="Times New Roman"/>
          <w:bCs/>
          <w:iCs/>
          <w:color w:val="auto"/>
        </w:rPr>
        <w:t>presioneve</w:t>
      </w:r>
      <w:proofErr w:type="spellEnd"/>
      <w:r>
        <w:rPr>
          <w:rFonts w:eastAsia="Times New Roman"/>
          <w:bCs/>
          <w:iCs/>
          <w:color w:val="auto"/>
        </w:rPr>
        <w:t xml:space="preserve"> </w:t>
      </w:r>
      <w:proofErr w:type="spellStart"/>
      <w:r>
        <w:rPr>
          <w:rFonts w:eastAsia="Times New Roman"/>
          <w:bCs/>
          <w:iCs/>
          <w:color w:val="auto"/>
        </w:rPr>
        <w:t>politike</w:t>
      </w:r>
      <w:proofErr w:type="spellEnd"/>
      <w:r>
        <w:rPr>
          <w:rFonts w:eastAsia="Times New Roman"/>
          <w:bCs/>
          <w:iCs/>
          <w:color w:val="auto"/>
        </w:rPr>
        <w:t xml:space="preserve">, </w:t>
      </w:r>
      <w:proofErr w:type="spellStart"/>
      <w:r w:rsidR="008E3274">
        <w:rPr>
          <w:rFonts w:eastAsia="Times New Roman"/>
          <w:bCs/>
          <w:iCs/>
          <w:color w:val="auto"/>
        </w:rPr>
        <w:t>edhe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pse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aktualisht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pjesa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tjetër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e </w:t>
      </w:r>
      <w:proofErr w:type="spellStart"/>
      <w:r w:rsidR="008E3274">
        <w:rPr>
          <w:rFonts w:eastAsia="Times New Roman"/>
          <w:bCs/>
          <w:iCs/>
          <w:color w:val="auto"/>
        </w:rPr>
        <w:t>struktur</w:t>
      </w:r>
      <w:r>
        <w:rPr>
          <w:rFonts w:eastAsia="Times New Roman"/>
          <w:bCs/>
          <w:iCs/>
          <w:color w:val="auto"/>
        </w:rPr>
        <w:t>ës</w:t>
      </w:r>
      <w:proofErr w:type="spellEnd"/>
      <w:r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kryesore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të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shtetit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(</w:t>
      </w:r>
      <w:proofErr w:type="spellStart"/>
      <w:r w:rsidR="008E3274">
        <w:rPr>
          <w:rFonts w:eastAsia="Times New Roman"/>
          <w:bCs/>
          <w:iCs/>
          <w:color w:val="auto"/>
        </w:rPr>
        <w:t>si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parlamenti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dhe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qeveria</w:t>
      </w:r>
      <w:proofErr w:type="spellEnd"/>
      <w:r w:rsidR="008E3274">
        <w:rPr>
          <w:rFonts w:eastAsia="Times New Roman"/>
          <w:bCs/>
          <w:iCs/>
          <w:color w:val="auto"/>
        </w:rPr>
        <w:t xml:space="preserve">) jo </w:t>
      </w:r>
      <w:proofErr w:type="spellStart"/>
      <w:r w:rsidR="008E3274">
        <w:rPr>
          <w:rFonts w:eastAsia="Times New Roman"/>
          <w:bCs/>
          <w:iCs/>
          <w:color w:val="auto"/>
        </w:rPr>
        <w:t>vetëm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që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nuk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angazhohen</w:t>
      </w:r>
      <w:proofErr w:type="spellEnd"/>
      <w:r w:rsidR="008E3274">
        <w:rPr>
          <w:rFonts w:eastAsia="Times New Roman"/>
          <w:bCs/>
          <w:iCs/>
          <w:color w:val="auto"/>
        </w:rPr>
        <w:t xml:space="preserve"> </w:t>
      </w:r>
      <w:proofErr w:type="spellStart"/>
      <w:r w:rsidR="008E3274">
        <w:rPr>
          <w:rFonts w:eastAsia="Times New Roman"/>
          <w:bCs/>
          <w:iCs/>
          <w:color w:val="auto"/>
        </w:rPr>
        <w:t>për</w:t>
      </w:r>
      <w:proofErr w:type="spellEnd"/>
      <w:r w:rsidR="0053093F">
        <w:t xml:space="preserve"> </w:t>
      </w:r>
      <w:proofErr w:type="spellStart"/>
      <w:r w:rsidR="0053093F">
        <w:t>mir</w:t>
      </w:r>
      <w:r w:rsidR="008E3274">
        <w:t>ë</w:t>
      </w:r>
      <w:r w:rsidR="0053093F">
        <w:t>funksionimin</w:t>
      </w:r>
      <w:proofErr w:type="spellEnd"/>
      <w:r w:rsidR="0053093F"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 w:rsidR="0053093F">
        <w:t>mbrojtjen</w:t>
      </w:r>
      <w:proofErr w:type="spellEnd"/>
      <w:r w:rsidR="0053093F">
        <w:t xml:space="preserve"> e </w:t>
      </w:r>
      <w:proofErr w:type="spellStart"/>
      <w:r w:rsidR="0053093F">
        <w:t>rendit</w:t>
      </w:r>
      <w:proofErr w:type="spellEnd"/>
      <w:r w:rsidR="0053093F">
        <w:t xml:space="preserve"> </w:t>
      </w:r>
      <w:proofErr w:type="spellStart"/>
      <w:r w:rsidR="0053093F">
        <w:t>juridik</w:t>
      </w:r>
      <w:proofErr w:type="spellEnd"/>
      <w:r w:rsidR="0053093F">
        <w:t xml:space="preserve"> </w:t>
      </w:r>
      <w:proofErr w:type="spellStart"/>
      <w:r w:rsidR="0053093F">
        <w:t>të</w:t>
      </w:r>
      <w:proofErr w:type="spellEnd"/>
      <w:r w:rsidR="0053093F">
        <w:t xml:space="preserve"> </w:t>
      </w:r>
      <w:proofErr w:type="spellStart"/>
      <w:r w:rsidR="0053093F">
        <w:t>shteti</w:t>
      </w:r>
      <w:r w:rsidR="008E3274">
        <w:t>t</w:t>
      </w:r>
      <w:proofErr w:type="spellEnd"/>
      <w:r w:rsidR="008E3274">
        <w:t xml:space="preserve"> </w:t>
      </w:r>
      <w:proofErr w:type="spellStart"/>
      <w:r w:rsidR="008E3274">
        <w:t>tonë</w:t>
      </w:r>
      <w:proofErr w:type="spellEnd"/>
      <w:r w:rsidR="008E3274">
        <w:t xml:space="preserve">, </w:t>
      </w:r>
      <w:proofErr w:type="spellStart"/>
      <w:r w:rsidR="008E3274">
        <w:t>por</w:t>
      </w:r>
      <w:proofErr w:type="spellEnd"/>
      <w:r w:rsidR="008E3274"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 w:rsidR="008E3274">
        <w:t>po</w:t>
      </w:r>
      <w:proofErr w:type="spellEnd"/>
      <w:r w:rsidR="008E3274">
        <w:t xml:space="preserve"> </w:t>
      </w:r>
      <w:proofErr w:type="spellStart"/>
      <w:r w:rsidR="008E3274">
        <w:t>bëjnë</w:t>
      </w:r>
      <w:proofErr w:type="spellEnd"/>
      <w:r w:rsidR="008E3274">
        <w:t xml:space="preserve"> </w:t>
      </w:r>
      <w:proofErr w:type="spellStart"/>
      <w:r w:rsidR="008E3274">
        <w:t>çdo</w:t>
      </w:r>
      <w:proofErr w:type="spellEnd"/>
      <w:r w:rsidR="008E3274">
        <w:t xml:space="preserve"> </w:t>
      </w:r>
      <w:proofErr w:type="spellStart"/>
      <w:r w:rsidR="008E3274">
        <w:t>gjë</w:t>
      </w:r>
      <w:proofErr w:type="spellEnd"/>
      <w:r w:rsidR="00BC126C">
        <w:t>,</w:t>
      </w:r>
      <w:r w:rsidR="008E3274"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legjislativ</w:t>
      </w:r>
      <w:proofErr w:type="spellEnd"/>
      <w:r w:rsidR="00BC126C">
        <w:t>,</w:t>
      </w:r>
      <w:r>
        <w:t xml:space="preserve"> </w:t>
      </w:r>
      <w:proofErr w:type="spellStart"/>
      <w:r>
        <w:t>ashtu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keq</w:t>
      </w:r>
      <w:proofErr w:type="spellEnd"/>
      <w:r w:rsidR="00BC126C">
        <w:t xml:space="preserve"> </w:t>
      </w:r>
      <w:proofErr w:type="spellStart"/>
      <w:r>
        <w:t>qeverisjes</w:t>
      </w:r>
      <w:proofErr w:type="spellEnd"/>
      <w:r>
        <w:t xml:space="preserve">, </w:t>
      </w:r>
      <w:r w:rsidR="006C4911">
        <w:t xml:space="preserve">duke </w:t>
      </w:r>
      <w:proofErr w:type="spellStart"/>
      <w:r w:rsidR="006C4911">
        <w:t>vënë</w:t>
      </w:r>
      <w:proofErr w:type="spellEnd"/>
      <w:r w:rsidR="006C4911">
        <w:t xml:space="preserve"> </w:t>
      </w:r>
      <w:proofErr w:type="spellStart"/>
      <w:r w:rsidR="006C4911">
        <w:t>në</w:t>
      </w:r>
      <w:proofErr w:type="spellEnd"/>
      <w:r w:rsidR="006C4911">
        <w:t xml:space="preserve"> </w:t>
      </w:r>
      <w:proofErr w:type="spellStart"/>
      <w:r w:rsidR="006C4911">
        <w:t>rrezik</w:t>
      </w:r>
      <w:proofErr w:type="spellEnd"/>
      <w:r w:rsidR="006C4911">
        <w:t xml:space="preserve"> permanent </w:t>
      </w:r>
      <w:proofErr w:type="spellStart"/>
      <w:r w:rsidR="006C4911">
        <w:t>në</w:t>
      </w:r>
      <w:proofErr w:type="spellEnd"/>
      <w:r w:rsidR="006C4911">
        <w:t xml:space="preserve"> </w:t>
      </w:r>
      <w:proofErr w:type="spellStart"/>
      <w:r w:rsidR="006C4911">
        <w:t>shumë</w:t>
      </w:r>
      <w:proofErr w:type="spellEnd"/>
      <w:r w:rsidR="006C4911">
        <w:t xml:space="preserve"> </w:t>
      </w:r>
      <w:proofErr w:type="spellStart"/>
      <w:r w:rsidR="006C4911">
        <w:t>raste</w:t>
      </w:r>
      <w:proofErr w:type="spellEnd"/>
      <w:r w:rsidR="006C4911">
        <w:t xml:space="preserve"> </w:t>
      </w:r>
      <w:proofErr w:type="spellStart"/>
      <w:r w:rsidR="006C4911">
        <w:t>interesat</w:t>
      </w:r>
      <w:proofErr w:type="spellEnd"/>
      <w:r w:rsidR="006C4911">
        <w:t xml:space="preserve"> </w:t>
      </w:r>
      <w:proofErr w:type="spellStart"/>
      <w:r w:rsidR="006C4911">
        <w:t>kombëtare</w:t>
      </w:r>
      <w:proofErr w:type="spellEnd"/>
      <w:r w:rsidR="006C4911">
        <w:t xml:space="preserve">, </w:t>
      </w:r>
      <w:proofErr w:type="spellStart"/>
      <w:r w:rsidR="006C4911">
        <w:t>interesin</w:t>
      </w:r>
      <w:proofErr w:type="spellEnd"/>
      <w:r w:rsidR="006C4911">
        <w:t xml:space="preserve"> </w:t>
      </w:r>
      <w:proofErr w:type="spellStart"/>
      <w:r w:rsidR="006C4911">
        <w:t>publik</w:t>
      </w:r>
      <w:proofErr w:type="spellEnd"/>
      <w:r w:rsidR="006C4911">
        <w:t xml:space="preserve">, </w:t>
      </w:r>
      <w:proofErr w:type="spellStart"/>
      <w:r w:rsidR="006C4911">
        <w:t>sovranitetin</w:t>
      </w:r>
      <w:proofErr w:type="spellEnd"/>
      <w:r w:rsidR="006C4911">
        <w:t xml:space="preserve"> e </w:t>
      </w:r>
      <w:proofErr w:type="spellStart"/>
      <w:r w:rsidR="006C4911">
        <w:t>vendit</w:t>
      </w:r>
      <w:proofErr w:type="spellEnd"/>
      <w:r w:rsidR="006C4911">
        <w:t xml:space="preserve"> </w:t>
      </w:r>
      <w:proofErr w:type="spellStart"/>
      <w:r w:rsidR="006C4911">
        <w:t>dhe</w:t>
      </w:r>
      <w:proofErr w:type="spellEnd"/>
      <w:r w:rsidR="006C4911">
        <w:t xml:space="preserve"> </w:t>
      </w:r>
      <w:proofErr w:type="spellStart"/>
      <w:r w:rsidR="006C4911">
        <w:t>pluralizmit</w:t>
      </w:r>
      <w:proofErr w:type="spellEnd"/>
      <w:r w:rsidR="006C4911">
        <w:t xml:space="preserve"> </w:t>
      </w:r>
      <w:proofErr w:type="spellStart"/>
      <w:r w:rsidR="006C4911">
        <w:t>politik</w:t>
      </w:r>
      <w:proofErr w:type="spellEnd"/>
      <w:r w:rsidR="006C4911">
        <w:t xml:space="preserve">, e </w:t>
      </w:r>
      <w:r>
        <w:t xml:space="preserve">duke e </w:t>
      </w:r>
      <w:proofErr w:type="spellStart"/>
      <w:r w:rsidR="008E3274">
        <w:t>kthyer</w:t>
      </w:r>
      <w:proofErr w:type="spellEnd"/>
      <w:r w:rsidR="008E3274">
        <w:t xml:space="preserve"> </w:t>
      </w:r>
      <w:proofErr w:type="spellStart"/>
      <w:r>
        <w:t>vendin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, </w:t>
      </w:r>
      <w:proofErr w:type="spellStart"/>
      <w:r>
        <w:t>n</w:t>
      </w:r>
      <w:r w:rsidR="00BC126C">
        <w:t>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vend </w:t>
      </w:r>
      <w:proofErr w:type="spellStart"/>
      <w:r>
        <w:t>ku</w:t>
      </w:r>
      <w:proofErr w:type="spellEnd"/>
      <w:r>
        <w:t xml:space="preserve"> </w:t>
      </w:r>
      <w:proofErr w:type="spellStart"/>
      <w:r>
        <w:t>demokracia</w:t>
      </w:r>
      <w:proofErr w:type="spellEnd"/>
      <w:r>
        <w:t xml:space="preserve"> </w:t>
      </w:r>
      <w:proofErr w:type="spellStart"/>
      <w:r w:rsidR="00BC126C">
        <w:t>të</w:t>
      </w:r>
      <w:proofErr w:type="spellEnd"/>
      <w:r w:rsidR="00BC126C">
        <w:t xml:space="preserve"> </w:t>
      </w:r>
      <w:proofErr w:type="spellStart"/>
      <w:r>
        <w:t>njihet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letër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praktikë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ekzistojë</w:t>
      </w:r>
      <w:proofErr w:type="spellEnd"/>
      <w:r>
        <w:t xml:space="preserve"> </w:t>
      </w:r>
      <w:proofErr w:type="spellStart"/>
      <w:r w:rsidR="008E3274">
        <w:t>një</w:t>
      </w:r>
      <w:proofErr w:type="spellEnd"/>
      <w:r w:rsidR="008E3274">
        <w:t xml:space="preserve"> </w:t>
      </w:r>
      <w:proofErr w:type="spellStart"/>
      <w:r w:rsidR="008E3274">
        <w:t>regjim</w:t>
      </w:r>
      <w:proofErr w:type="spellEnd"/>
      <w:r w:rsidR="008E3274">
        <w:t xml:space="preserve"> </w:t>
      </w:r>
      <w:proofErr w:type="spellStart"/>
      <w:r w:rsidR="008E3274">
        <w:t>autokratik</w:t>
      </w:r>
      <w:proofErr w:type="spellEnd"/>
      <w:r w:rsidR="008E3274"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partiak</w:t>
      </w:r>
      <w:proofErr w:type="spellEnd"/>
      <w:r>
        <w:t>.</w:t>
      </w:r>
    </w:p>
    <w:p w:rsidR="00EF08B6" w:rsidRDefault="00EF08B6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</w:p>
    <w:p w:rsidR="00332D0B" w:rsidRDefault="0053093F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  <w:proofErr w:type="spellStart"/>
      <w:r>
        <w:rPr>
          <w:rFonts w:eastAsia="Times New Roman"/>
          <w:bCs/>
          <w:iCs/>
          <w:color w:val="auto"/>
        </w:rPr>
        <w:t>P</w:t>
      </w:r>
      <w:r w:rsidR="00647AD0" w:rsidRPr="00647AD0">
        <w:rPr>
          <w:rFonts w:eastAsia="Times New Roman"/>
          <w:bCs/>
          <w:iCs/>
          <w:color w:val="auto"/>
        </w:rPr>
        <w:t>ërmes</w:t>
      </w:r>
      <w:proofErr w:type="spellEnd"/>
      <w:r w:rsidR="00647AD0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647AD0" w:rsidRPr="00647AD0">
        <w:rPr>
          <w:rFonts w:eastAsia="Times New Roman"/>
          <w:bCs/>
          <w:iCs/>
          <w:color w:val="auto"/>
        </w:rPr>
        <w:t>kësaj</w:t>
      </w:r>
      <w:proofErr w:type="spellEnd"/>
      <w:r w:rsidR="00647AD0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>
        <w:rPr>
          <w:rFonts w:eastAsia="Times New Roman"/>
          <w:bCs/>
          <w:iCs/>
          <w:color w:val="auto"/>
        </w:rPr>
        <w:t>letre</w:t>
      </w:r>
      <w:proofErr w:type="spellEnd"/>
      <w:r w:rsidR="00647AD0" w:rsidRPr="00647AD0">
        <w:rPr>
          <w:rFonts w:eastAsia="Times New Roman"/>
          <w:bCs/>
          <w:iCs/>
          <w:color w:val="auto"/>
        </w:rPr>
        <w:t xml:space="preserve">, </w:t>
      </w:r>
      <w:proofErr w:type="spellStart"/>
      <w:r w:rsidR="00647AD0" w:rsidRPr="00647AD0">
        <w:rPr>
          <w:rFonts w:eastAsia="Times New Roman"/>
          <w:bCs/>
          <w:iCs/>
          <w:color w:val="auto"/>
        </w:rPr>
        <w:t>i</w:t>
      </w:r>
      <w:proofErr w:type="spellEnd"/>
      <w:r w:rsidR="00647AD0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647AD0" w:rsidRPr="00647AD0">
        <w:rPr>
          <w:rFonts w:eastAsia="Times New Roman"/>
          <w:bCs/>
          <w:iCs/>
          <w:color w:val="auto"/>
        </w:rPr>
        <w:t>kërkoj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>
        <w:rPr>
          <w:rFonts w:eastAsia="Times New Roman"/>
          <w:bCs/>
          <w:iCs/>
          <w:color w:val="auto"/>
        </w:rPr>
        <w:t>gjithashtu</w:t>
      </w:r>
      <w:proofErr w:type="spellEnd"/>
      <w:r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Kontrollit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Lartë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Shtetit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që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angazhojë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gjitha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burimet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njerëzore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për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realizuar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një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kontroll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plotë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mënyrës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së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përdorimit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fondeve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publike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nga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i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gjithë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pushteti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vendor,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derisa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Kuvendit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Shqipërisë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935F18">
        <w:rPr>
          <w:rFonts w:eastAsia="Times New Roman"/>
          <w:bCs/>
          <w:iCs/>
          <w:color w:val="auto"/>
        </w:rPr>
        <w:t>dhe</w:t>
      </w:r>
      <w:proofErr w:type="spellEnd"/>
      <w:r w:rsidR="00935F18">
        <w:rPr>
          <w:rFonts w:eastAsia="Times New Roman"/>
          <w:bCs/>
          <w:iCs/>
          <w:color w:val="auto"/>
        </w:rPr>
        <w:t xml:space="preserve"> </w:t>
      </w:r>
      <w:proofErr w:type="spellStart"/>
      <w:r w:rsidR="00935F18">
        <w:rPr>
          <w:rFonts w:eastAsia="Times New Roman"/>
          <w:bCs/>
          <w:iCs/>
          <w:color w:val="auto"/>
        </w:rPr>
        <w:t>pushtetit</w:t>
      </w:r>
      <w:proofErr w:type="spellEnd"/>
      <w:r w:rsidR="00935F18">
        <w:rPr>
          <w:rFonts w:eastAsia="Times New Roman"/>
          <w:bCs/>
          <w:iCs/>
          <w:color w:val="auto"/>
        </w:rPr>
        <w:t xml:space="preserve"> vendor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t`i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kthehet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legjitimiteti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i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plotë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pas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datës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25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prill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2021,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për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rimarrë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në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shqyrtim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këtë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çështje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kaq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delikate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krijuar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nga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neni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50</w:t>
      </w:r>
      <w:r w:rsidR="00B7422A" w:rsidRPr="00647AD0">
        <w:rPr>
          <w:rFonts w:eastAsia="Times New Roman"/>
          <w:bCs/>
          <w:iCs/>
          <w:color w:val="auto"/>
        </w:rPr>
        <w:t>,</w:t>
      </w:r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i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ligjit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nr. 68/2017,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i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miratuar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pa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vëmendjen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e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merituar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anëtarëve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Kuvendit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të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 </w:t>
      </w:r>
      <w:proofErr w:type="spellStart"/>
      <w:r w:rsidR="00332D0B" w:rsidRPr="00647AD0">
        <w:rPr>
          <w:rFonts w:eastAsia="Times New Roman"/>
          <w:bCs/>
          <w:iCs/>
          <w:color w:val="auto"/>
        </w:rPr>
        <w:t>Shqipërisë</w:t>
      </w:r>
      <w:proofErr w:type="spellEnd"/>
      <w:r w:rsidR="00332D0B" w:rsidRPr="00647AD0">
        <w:rPr>
          <w:rFonts w:eastAsia="Times New Roman"/>
          <w:bCs/>
          <w:iCs/>
          <w:color w:val="auto"/>
        </w:rPr>
        <w:t xml:space="preserve">. </w:t>
      </w:r>
    </w:p>
    <w:p w:rsidR="004A6EB5" w:rsidRDefault="004A6EB5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</w:p>
    <w:p w:rsidR="004A6EB5" w:rsidRPr="004A6EB5" w:rsidRDefault="004A6EB5" w:rsidP="004A6EB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  <w:r>
        <w:t xml:space="preserve">Jam </w:t>
      </w:r>
      <w:proofErr w:type="spellStart"/>
      <w:r>
        <w:t>i</w:t>
      </w:r>
      <w:proofErr w:type="spellEnd"/>
      <w:r>
        <w:t xml:space="preserve"> </w:t>
      </w:r>
      <w:proofErr w:type="spellStart"/>
      <w:r>
        <w:t>bindur</w:t>
      </w:r>
      <w:proofErr w:type="spellEnd"/>
      <w:r>
        <w:t xml:space="preserve"> se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mundi ta </w:t>
      </w:r>
      <w:proofErr w:type="spellStart"/>
      <w:r>
        <w:t>realizojë</w:t>
      </w:r>
      <w:proofErr w:type="spellEnd"/>
      <w:r>
        <w:t xml:space="preserve"> </w:t>
      </w:r>
      <w:proofErr w:type="spellStart"/>
      <w:r>
        <w:t>Gjykata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, do ta </w:t>
      </w:r>
      <w:proofErr w:type="spellStart"/>
      <w:r>
        <w:t>realizojë</w:t>
      </w:r>
      <w:proofErr w:type="spellEnd"/>
      <w:r>
        <w:t xml:space="preserve"> </w:t>
      </w:r>
      <w:proofErr w:type="spellStart"/>
      <w:r>
        <w:t>Kuvendi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zgjedhjet</w:t>
      </w:r>
      <w:proofErr w:type="spellEnd"/>
      <w:r>
        <w:t xml:space="preserve"> e lira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ndershme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25 </w:t>
      </w:r>
      <w:proofErr w:type="spellStart"/>
      <w:r>
        <w:t>prillit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përpos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rivendosjen</w:t>
      </w:r>
      <w:proofErr w:type="spellEnd"/>
      <w:r>
        <w:t xml:space="preserve"> e </w:t>
      </w:r>
      <w:proofErr w:type="spellStart"/>
      <w:r>
        <w:t>shtetit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drejtës</w:t>
      </w:r>
      <w:proofErr w:type="spellEnd"/>
      <w:r>
        <w:t xml:space="preserve">, </w:t>
      </w:r>
      <w:proofErr w:type="spellStart"/>
      <w:r>
        <w:t>garantimin</w:t>
      </w:r>
      <w:proofErr w:type="spellEnd"/>
      <w:r>
        <w:t xml:space="preserve"> e </w:t>
      </w:r>
      <w:proofErr w:type="spellStart"/>
      <w:r>
        <w:t>ndarjes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balancimit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pushteteve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ndërmarrë</w:t>
      </w:r>
      <w:proofErr w:type="spellEnd"/>
      <w:r>
        <w:t xml:space="preserve"> pa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vonesë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nismën</w:t>
      </w:r>
      <w:proofErr w:type="spellEnd"/>
      <w:r>
        <w:t xml:space="preserve"> </w:t>
      </w:r>
      <w:proofErr w:type="spellStart"/>
      <w:r w:rsidRPr="004A6EB5">
        <w:t>legjislative</w:t>
      </w:r>
      <w:proofErr w:type="spellEnd"/>
      <w:r w:rsidRPr="004A6EB5">
        <w:t xml:space="preserve"> </w:t>
      </w:r>
      <w:proofErr w:type="spellStart"/>
      <w:r w:rsidRPr="004A6EB5">
        <w:t>për</w:t>
      </w:r>
      <w:proofErr w:type="spellEnd"/>
      <w:r w:rsidRPr="004A6EB5">
        <w:t xml:space="preserve"> </w:t>
      </w:r>
      <w:proofErr w:type="spellStart"/>
      <w:r w:rsidRPr="004A6EB5">
        <w:t>ndryshimin</w:t>
      </w:r>
      <w:proofErr w:type="spellEnd"/>
      <w:r w:rsidRPr="004A6EB5">
        <w:t xml:space="preserve"> e </w:t>
      </w:r>
      <w:proofErr w:type="spellStart"/>
      <w:r w:rsidRPr="004A6EB5">
        <w:t>nenit</w:t>
      </w:r>
      <w:proofErr w:type="spellEnd"/>
      <w:r w:rsidRPr="004A6EB5">
        <w:t xml:space="preserve"> 50 </w:t>
      </w:r>
      <w:proofErr w:type="spellStart"/>
      <w:r w:rsidRPr="004A6EB5">
        <w:rPr>
          <w:lang w:eastAsia="fr-FR"/>
        </w:rPr>
        <w:t>të</w:t>
      </w:r>
      <w:proofErr w:type="spellEnd"/>
      <w:r w:rsidRPr="004A6EB5">
        <w:rPr>
          <w:lang w:eastAsia="fr-FR"/>
        </w:rPr>
        <w:t xml:space="preserve"> </w:t>
      </w:r>
      <w:proofErr w:type="spellStart"/>
      <w:r w:rsidRPr="004A6EB5">
        <w:rPr>
          <w:lang w:eastAsia="fr-FR"/>
        </w:rPr>
        <w:t>ligjit</w:t>
      </w:r>
      <w:proofErr w:type="spellEnd"/>
      <w:r w:rsidRPr="004A6EB5">
        <w:rPr>
          <w:lang w:eastAsia="fr-FR"/>
        </w:rPr>
        <w:t xml:space="preserve"> nr. 68/2017 “</w:t>
      </w:r>
      <w:proofErr w:type="spellStart"/>
      <w:r w:rsidRPr="004A6EB5">
        <w:rPr>
          <w:lang w:eastAsia="fr-FR"/>
        </w:rPr>
        <w:t>Për</w:t>
      </w:r>
      <w:proofErr w:type="spellEnd"/>
      <w:r w:rsidRPr="004A6EB5">
        <w:rPr>
          <w:lang w:eastAsia="fr-FR"/>
        </w:rPr>
        <w:t xml:space="preserve"> </w:t>
      </w:r>
      <w:proofErr w:type="spellStart"/>
      <w:r w:rsidRPr="004A6EB5">
        <w:rPr>
          <w:lang w:eastAsia="fr-FR"/>
        </w:rPr>
        <w:t>financat</w:t>
      </w:r>
      <w:proofErr w:type="spellEnd"/>
      <w:r w:rsidRPr="004A6EB5">
        <w:rPr>
          <w:lang w:eastAsia="fr-FR"/>
        </w:rPr>
        <w:t xml:space="preserve"> e </w:t>
      </w:r>
      <w:proofErr w:type="spellStart"/>
      <w:r w:rsidRPr="004A6EB5">
        <w:rPr>
          <w:lang w:eastAsia="fr-FR"/>
        </w:rPr>
        <w:t>vetëqeverisjes</w:t>
      </w:r>
      <w:proofErr w:type="spellEnd"/>
      <w:r w:rsidRPr="004A6EB5">
        <w:rPr>
          <w:lang w:eastAsia="fr-FR"/>
        </w:rPr>
        <w:t xml:space="preserve"> </w:t>
      </w:r>
      <w:proofErr w:type="spellStart"/>
      <w:r w:rsidRPr="004A6EB5">
        <w:rPr>
          <w:lang w:eastAsia="fr-FR"/>
        </w:rPr>
        <w:t>vendore</w:t>
      </w:r>
      <w:proofErr w:type="spellEnd"/>
      <w:r w:rsidRPr="004A6EB5">
        <w:rPr>
          <w:lang w:eastAsia="fr-FR"/>
        </w:rPr>
        <w:t xml:space="preserve">”. </w:t>
      </w:r>
    </w:p>
    <w:p w:rsidR="004A6EB5" w:rsidRPr="00647AD0" w:rsidRDefault="004A6EB5" w:rsidP="00DA2FA5">
      <w:pPr>
        <w:pStyle w:val="Default"/>
        <w:spacing w:line="276" w:lineRule="auto"/>
        <w:jc w:val="both"/>
        <w:rPr>
          <w:rFonts w:eastAsia="Times New Roman"/>
          <w:bCs/>
          <w:iCs/>
          <w:color w:val="auto"/>
        </w:rPr>
      </w:pPr>
    </w:p>
    <w:p w:rsidR="00AC209C" w:rsidRDefault="00647AD0" w:rsidP="00DA2FA5">
      <w:pPr>
        <w:spacing w:line="276" w:lineRule="auto"/>
        <w:jc w:val="both"/>
        <w:rPr>
          <w:b/>
        </w:rPr>
      </w:pPr>
      <w:r w:rsidRPr="00647AD0">
        <w:rPr>
          <w:b/>
        </w:rPr>
        <w:t>Sinqerisht,</w:t>
      </w:r>
    </w:p>
    <w:p w:rsidR="00647AD0" w:rsidRPr="00647AD0" w:rsidRDefault="00647AD0" w:rsidP="00DA2FA5">
      <w:pPr>
        <w:spacing w:line="276" w:lineRule="auto"/>
        <w:jc w:val="both"/>
        <w:rPr>
          <w:b/>
        </w:rPr>
      </w:pPr>
    </w:p>
    <w:p w:rsidR="00CF07A2" w:rsidRPr="00647AD0" w:rsidRDefault="00633793" w:rsidP="00DA2FA5">
      <w:pPr>
        <w:spacing w:line="276" w:lineRule="auto"/>
        <w:ind w:left="288" w:right="288"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08B6">
        <w:rPr>
          <w:rFonts w:eastAsia="Times New Roman"/>
          <w:b/>
        </w:rPr>
        <w:t xml:space="preserve">   </w:t>
      </w:r>
      <w:r>
        <w:rPr>
          <w:rFonts w:eastAsia="Times New Roman"/>
          <w:b/>
        </w:rPr>
        <w:t xml:space="preserve"> </w:t>
      </w:r>
      <w:r w:rsidR="00706BE2" w:rsidRPr="00647AD0">
        <w:rPr>
          <w:rFonts w:eastAsia="Times New Roman"/>
          <w:b/>
        </w:rPr>
        <w:t>PRESIDENTI I REPUBLIKËS</w:t>
      </w:r>
    </w:p>
    <w:p w:rsidR="004C52A8" w:rsidRPr="00647AD0" w:rsidRDefault="004C52A8" w:rsidP="00DA2FA5">
      <w:pPr>
        <w:spacing w:line="276" w:lineRule="auto"/>
        <w:ind w:right="288"/>
        <w:rPr>
          <w:rFonts w:eastAsia="Times New Roman"/>
          <w:b/>
        </w:rPr>
      </w:pPr>
    </w:p>
    <w:p w:rsidR="000758FF" w:rsidRPr="00647AD0" w:rsidRDefault="00706BE2" w:rsidP="00DA2FA5">
      <w:pPr>
        <w:spacing w:line="276" w:lineRule="auto"/>
        <w:ind w:left="288" w:right="288"/>
        <w:jc w:val="right"/>
        <w:rPr>
          <w:b/>
        </w:rPr>
      </w:pPr>
      <w:r w:rsidRPr="00647AD0">
        <w:rPr>
          <w:rFonts w:eastAsia="Times New Roman"/>
          <w:b/>
        </w:rPr>
        <w:t xml:space="preserve">                                                                                  </w:t>
      </w:r>
      <w:r w:rsidR="00AC209C" w:rsidRPr="00647AD0">
        <w:rPr>
          <w:rFonts w:eastAsia="Times New Roman"/>
          <w:b/>
        </w:rPr>
        <w:t xml:space="preserve">         </w:t>
      </w:r>
      <w:r w:rsidRPr="00647AD0">
        <w:rPr>
          <w:rFonts w:eastAsia="Times New Roman"/>
          <w:b/>
        </w:rPr>
        <w:t>ILIR</w:t>
      </w:r>
      <w:r w:rsidR="00AC209C" w:rsidRPr="00647AD0">
        <w:rPr>
          <w:rFonts w:eastAsia="Times New Roman"/>
          <w:b/>
        </w:rPr>
        <w:t xml:space="preserve">  </w:t>
      </w:r>
      <w:r w:rsidRPr="00647AD0">
        <w:rPr>
          <w:rFonts w:eastAsia="Times New Roman"/>
          <w:b/>
        </w:rPr>
        <w:t xml:space="preserve"> META</w:t>
      </w:r>
    </w:p>
    <w:sectPr w:rsidR="000758FF" w:rsidRPr="00647AD0" w:rsidSect="001E1C2C">
      <w:footerReference w:type="default" r:id="rId9"/>
      <w:pgSz w:w="12240" w:h="15840"/>
      <w:pgMar w:top="990" w:right="1530" w:bottom="1170" w:left="153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FFF" w:rsidRDefault="005E1FFF">
      <w:r>
        <w:separator/>
      </w:r>
    </w:p>
  </w:endnote>
  <w:endnote w:type="continuationSeparator" w:id="0">
    <w:p w:rsidR="005E1FFF" w:rsidRDefault="005E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475049"/>
      <w:docPartObj>
        <w:docPartGallery w:val="Page Numbers (Bottom of Page)"/>
        <w:docPartUnique/>
      </w:docPartObj>
    </w:sdtPr>
    <w:sdtEndPr/>
    <w:sdtContent>
      <w:p w:rsidR="000758FF" w:rsidRDefault="00706B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134">
          <w:t>1</w:t>
        </w:r>
        <w:r>
          <w:fldChar w:fldCharType="end"/>
        </w:r>
      </w:p>
    </w:sdtContent>
  </w:sdt>
  <w:p w:rsidR="000758FF" w:rsidRDefault="00075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FFF" w:rsidRDefault="005E1FFF">
      <w:r>
        <w:separator/>
      </w:r>
    </w:p>
  </w:footnote>
  <w:footnote w:type="continuationSeparator" w:id="0">
    <w:p w:rsidR="005E1FFF" w:rsidRDefault="005E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4B7"/>
    <w:multiLevelType w:val="hybridMultilevel"/>
    <w:tmpl w:val="6A66220A"/>
    <w:lvl w:ilvl="0" w:tplc="919A25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9FB"/>
    <w:multiLevelType w:val="hybridMultilevel"/>
    <w:tmpl w:val="8924ABCA"/>
    <w:lvl w:ilvl="0" w:tplc="9F540A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839BC"/>
    <w:multiLevelType w:val="hybridMultilevel"/>
    <w:tmpl w:val="48067456"/>
    <w:lvl w:ilvl="0" w:tplc="4F8C3F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hideGrammaticalErrors/>
  <w:proofState w:spelling="clean"/>
  <w:defaultTabStop w:val="72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FF"/>
    <w:rsid w:val="000334D0"/>
    <w:rsid w:val="000758FF"/>
    <w:rsid w:val="00093C38"/>
    <w:rsid w:val="000A0DB7"/>
    <w:rsid w:val="000B4033"/>
    <w:rsid w:val="000C7817"/>
    <w:rsid w:val="000E3A2D"/>
    <w:rsid w:val="00100271"/>
    <w:rsid w:val="00174219"/>
    <w:rsid w:val="001E1C2C"/>
    <w:rsid w:val="001E204A"/>
    <w:rsid w:val="00247622"/>
    <w:rsid w:val="002745A2"/>
    <w:rsid w:val="002759CD"/>
    <w:rsid w:val="00281338"/>
    <w:rsid w:val="002E2883"/>
    <w:rsid w:val="002E528F"/>
    <w:rsid w:val="00310601"/>
    <w:rsid w:val="00332D0B"/>
    <w:rsid w:val="00343A97"/>
    <w:rsid w:val="003506A7"/>
    <w:rsid w:val="00377FFB"/>
    <w:rsid w:val="003D64E1"/>
    <w:rsid w:val="003E312D"/>
    <w:rsid w:val="003E6849"/>
    <w:rsid w:val="00402134"/>
    <w:rsid w:val="00406C07"/>
    <w:rsid w:val="00421DD9"/>
    <w:rsid w:val="00473F6D"/>
    <w:rsid w:val="0048279A"/>
    <w:rsid w:val="004A6EB5"/>
    <w:rsid w:val="004B6B32"/>
    <w:rsid w:val="004C52A8"/>
    <w:rsid w:val="0053093F"/>
    <w:rsid w:val="0053167D"/>
    <w:rsid w:val="00577FEA"/>
    <w:rsid w:val="005A0CFC"/>
    <w:rsid w:val="005A704E"/>
    <w:rsid w:val="005D1F49"/>
    <w:rsid w:val="005E1FFF"/>
    <w:rsid w:val="00633793"/>
    <w:rsid w:val="00647AD0"/>
    <w:rsid w:val="00652DEC"/>
    <w:rsid w:val="00653825"/>
    <w:rsid w:val="006B323D"/>
    <w:rsid w:val="006C4911"/>
    <w:rsid w:val="006D5A87"/>
    <w:rsid w:val="00706BE2"/>
    <w:rsid w:val="007307EC"/>
    <w:rsid w:val="00736D54"/>
    <w:rsid w:val="00744491"/>
    <w:rsid w:val="0078507B"/>
    <w:rsid w:val="007979A7"/>
    <w:rsid w:val="007A3E50"/>
    <w:rsid w:val="007C29B2"/>
    <w:rsid w:val="007F43BB"/>
    <w:rsid w:val="008357DE"/>
    <w:rsid w:val="008564BC"/>
    <w:rsid w:val="00870E92"/>
    <w:rsid w:val="008E3274"/>
    <w:rsid w:val="00935F18"/>
    <w:rsid w:val="00945EAB"/>
    <w:rsid w:val="0099410D"/>
    <w:rsid w:val="009A56B3"/>
    <w:rsid w:val="009E66F4"/>
    <w:rsid w:val="00A23781"/>
    <w:rsid w:val="00A428F4"/>
    <w:rsid w:val="00A85EB0"/>
    <w:rsid w:val="00AB5257"/>
    <w:rsid w:val="00AC209C"/>
    <w:rsid w:val="00AC3AB6"/>
    <w:rsid w:val="00B348B9"/>
    <w:rsid w:val="00B44B13"/>
    <w:rsid w:val="00B7422A"/>
    <w:rsid w:val="00BC126C"/>
    <w:rsid w:val="00C670EA"/>
    <w:rsid w:val="00CB1734"/>
    <w:rsid w:val="00CE720B"/>
    <w:rsid w:val="00CF07A2"/>
    <w:rsid w:val="00D04CDC"/>
    <w:rsid w:val="00D461EE"/>
    <w:rsid w:val="00D92E75"/>
    <w:rsid w:val="00DA2FA5"/>
    <w:rsid w:val="00DE4104"/>
    <w:rsid w:val="00DF36F6"/>
    <w:rsid w:val="00ED1B2A"/>
    <w:rsid w:val="00EF08B6"/>
    <w:rsid w:val="00F166B6"/>
    <w:rsid w:val="00F242E0"/>
    <w:rsid w:val="00F57C72"/>
    <w:rsid w:val="00F8038A"/>
    <w:rsid w:val="00F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sq-A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B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B32"/>
    <w:rPr>
      <w:rFonts w:ascii="Times New Roman" w:eastAsia="MS Mincho" w:hAnsi="Times New Roman"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B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6B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2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09C"/>
    <w:rPr>
      <w:rFonts w:ascii="Times New Roman" w:eastAsia="MS Mincho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9C"/>
    <w:rPr>
      <w:rFonts w:ascii="Segoe UI" w:eastAsia="MS Mincho" w:hAnsi="Segoe UI" w:cs="Segoe UI"/>
      <w:noProof/>
      <w:sz w:val="18"/>
      <w:szCs w:val="18"/>
    </w:rPr>
  </w:style>
  <w:style w:type="character" w:customStyle="1" w:styleId="d2edcug0">
    <w:name w:val="d2edcug0"/>
    <w:basedOn w:val="DefaultParagraphFont"/>
    <w:rsid w:val="002E2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7D31-CABB-47B7-8BEF-1B1D369CC4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2018-11-20T12:14:00Z</cp:lastPrinted>
  <dcterms:created xsi:type="dcterms:W3CDTF">2021-04-06T07:40:00Z</dcterms:created>
  <dcterms:modified xsi:type="dcterms:W3CDTF">2021-04-06T07:40:00Z</dcterms:modified>
  <cp:version>04.2000</cp:version>
</cp:coreProperties>
</file>